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462A289" w14:textId="375F22EE" w:rsidR="00267828" w:rsidRDefault="00267828" w:rsidP="00267828">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w:t>
      </w:r>
      <w:r w:rsidR="00246148">
        <w:rPr>
          <w:rFonts w:ascii="Arial" w:hAnsi="Arial" w:cs="Arial"/>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4F599C" w:rsidRPr="004F599C">
        <w:rPr>
          <w:rFonts w:ascii="Arial" w:hAnsi="Arial" w:cs="Arial"/>
          <w:b/>
          <w:bCs/>
          <w:sz w:val="28"/>
        </w:rPr>
        <w:t>R1-</w:t>
      </w:r>
      <w:r w:rsidR="00FD1F73" w:rsidRPr="00FD1F73">
        <w:t xml:space="preserve"> </w:t>
      </w:r>
      <w:r w:rsidR="00FD1F73" w:rsidRPr="00FD1F73">
        <w:rPr>
          <w:rFonts w:ascii="Arial" w:hAnsi="Arial" w:cs="Arial"/>
          <w:b/>
          <w:bCs/>
          <w:sz w:val="28"/>
        </w:rPr>
        <w:t>2301446</w:t>
      </w:r>
    </w:p>
    <w:p w14:paraId="5AD0969A" w14:textId="772BB7C2" w:rsidR="00267828" w:rsidRPr="0088627E" w:rsidRDefault="00DB0804" w:rsidP="005738B2">
      <w:pPr>
        <w:pStyle w:val="Footer"/>
        <w:jc w:val="both"/>
        <w:rPr>
          <w:rFonts w:ascii="Times New Roman" w:hAnsi="Times New Roman"/>
          <w:i w:val="0"/>
          <w:iCs/>
          <w:noProof w:val="0"/>
          <w:sz w:val="24"/>
          <w:szCs w:val="24"/>
        </w:rPr>
      </w:pPr>
      <w:r w:rsidRPr="00E23779">
        <w:rPr>
          <w:rFonts w:eastAsia="MS Mincho" w:cs="Arial"/>
          <w:bCs/>
          <w:i w:val="0"/>
          <w:iCs/>
          <w:sz w:val="28"/>
          <w:lang w:eastAsia="ja-JP"/>
        </w:rPr>
        <w:t>Athens</w:t>
      </w:r>
      <w:r w:rsidR="00267828" w:rsidRPr="00E23779">
        <w:rPr>
          <w:rFonts w:eastAsia="MS Mincho" w:cs="Arial"/>
          <w:bCs/>
          <w:i w:val="0"/>
          <w:iCs/>
          <w:sz w:val="28"/>
          <w:lang w:eastAsia="ja-JP"/>
        </w:rPr>
        <w:t xml:space="preserve">, </w:t>
      </w:r>
      <w:r w:rsidR="00D02BB4" w:rsidRPr="00E23779">
        <w:rPr>
          <w:rFonts w:eastAsia="MS Mincho" w:cs="Arial"/>
          <w:bCs/>
          <w:i w:val="0"/>
          <w:iCs/>
          <w:sz w:val="28"/>
          <w:lang w:eastAsia="ja-JP"/>
        </w:rPr>
        <w:t>Greece</w:t>
      </w:r>
      <w:r w:rsidR="00267828" w:rsidRPr="00E23779">
        <w:rPr>
          <w:rFonts w:eastAsia="MS Mincho" w:cs="Arial"/>
          <w:bCs/>
          <w:i w:val="0"/>
          <w:iCs/>
          <w:sz w:val="28"/>
          <w:lang w:eastAsia="ja-JP"/>
        </w:rPr>
        <w:t xml:space="preserve">, </w:t>
      </w:r>
      <w:r w:rsidR="008B79C8" w:rsidRPr="00E23779">
        <w:rPr>
          <w:rFonts w:eastAsia="MS Mincho" w:cs="Arial"/>
          <w:bCs/>
          <w:i w:val="0"/>
          <w:iCs/>
          <w:sz w:val="28"/>
          <w:lang w:eastAsia="ja-JP"/>
        </w:rPr>
        <w:t>February</w:t>
      </w:r>
      <w:r w:rsidR="00267828" w:rsidRPr="00E23779">
        <w:rPr>
          <w:rFonts w:eastAsia="MS Mincho" w:cs="Arial"/>
          <w:bCs/>
          <w:i w:val="0"/>
          <w:iCs/>
          <w:sz w:val="28"/>
          <w:lang w:eastAsia="ja-JP"/>
        </w:rPr>
        <w:t xml:space="preserve"> </w:t>
      </w:r>
      <w:r w:rsidR="008B79C8" w:rsidRPr="00E23779">
        <w:rPr>
          <w:rFonts w:eastAsia="MS Mincho" w:cs="Arial"/>
          <w:bCs/>
          <w:i w:val="0"/>
          <w:iCs/>
          <w:sz w:val="28"/>
          <w:lang w:eastAsia="ja-JP"/>
        </w:rPr>
        <w:t>27</w:t>
      </w:r>
      <w:r w:rsidR="00267828" w:rsidRPr="00E23779">
        <w:rPr>
          <w:rFonts w:eastAsia="MS Mincho" w:cs="Arial"/>
          <w:bCs/>
          <w:i w:val="0"/>
          <w:iCs/>
          <w:sz w:val="28"/>
          <w:vertAlign w:val="superscript"/>
          <w:lang w:eastAsia="ja-JP"/>
        </w:rPr>
        <w:t>th</w:t>
      </w:r>
      <w:r w:rsidR="00267828" w:rsidRPr="00E23779">
        <w:rPr>
          <w:rFonts w:eastAsia="MS Mincho" w:cs="Arial"/>
          <w:bCs/>
          <w:i w:val="0"/>
          <w:iCs/>
          <w:sz w:val="28"/>
          <w:lang w:eastAsia="ja-JP"/>
        </w:rPr>
        <w:t xml:space="preserve"> – </w:t>
      </w:r>
      <w:r w:rsidR="008B79C8" w:rsidRPr="00E23779">
        <w:rPr>
          <w:rFonts w:eastAsia="MS Mincho" w:cs="Arial"/>
          <w:bCs/>
          <w:i w:val="0"/>
          <w:iCs/>
          <w:sz w:val="28"/>
          <w:lang w:eastAsia="ja-JP"/>
        </w:rPr>
        <w:t>March 3</w:t>
      </w:r>
      <w:r w:rsidR="00E23779" w:rsidRPr="00E23779">
        <w:rPr>
          <w:rFonts w:eastAsia="MS Mincho" w:cs="Arial"/>
          <w:bCs/>
          <w:i w:val="0"/>
          <w:iCs/>
          <w:sz w:val="28"/>
          <w:vertAlign w:val="superscript"/>
          <w:lang w:eastAsia="ja-JP"/>
        </w:rPr>
        <w:t>rd</w:t>
      </w:r>
      <w:r w:rsidR="00267828" w:rsidRPr="00E23779">
        <w:rPr>
          <w:rFonts w:eastAsia="MS Mincho" w:cs="Arial"/>
          <w:bCs/>
          <w:i w:val="0"/>
          <w:iCs/>
          <w:sz w:val="28"/>
          <w:lang w:eastAsia="ja-JP"/>
        </w:rPr>
        <w:t>, 202</w:t>
      </w:r>
      <w:r w:rsidR="00B51125" w:rsidRPr="00E23779">
        <w:rPr>
          <w:rFonts w:eastAsia="MS Mincho" w:cs="Arial"/>
          <w:bCs/>
          <w:i w:val="0"/>
          <w:iCs/>
          <w:sz w:val="28"/>
          <w:lang w:eastAsia="ja-JP"/>
        </w:rPr>
        <w:t>3</w:t>
      </w: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2A708057" w:rsidR="00F15C93" w:rsidRPr="0007631D" w:rsidRDefault="00F15C93" w:rsidP="005738B2">
      <w:pPr>
        <w:tabs>
          <w:tab w:val="left" w:pos="1985"/>
        </w:tabs>
        <w:jc w:val="both"/>
        <w:rPr>
          <w:b/>
          <w:sz w:val="24"/>
        </w:rPr>
      </w:pPr>
      <w:r w:rsidRPr="0007631D">
        <w:rPr>
          <w:b/>
          <w:sz w:val="24"/>
        </w:rPr>
        <w:t>Agenda item:</w:t>
      </w:r>
      <w:r w:rsidRPr="0007631D">
        <w:rPr>
          <w:b/>
          <w:sz w:val="24"/>
        </w:rPr>
        <w:tab/>
      </w:r>
      <w:r w:rsidR="00F3575E">
        <w:rPr>
          <w:b/>
          <w:sz w:val="24"/>
        </w:rPr>
        <w:t>9.17</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79A2747"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466B3">
        <w:rPr>
          <w:sz w:val="22"/>
        </w:rPr>
        <w:t xml:space="preserve">Rel-18 TEI </w:t>
      </w:r>
      <w:r w:rsidR="00A83F45">
        <w:rPr>
          <w:sz w:val="22"/>
        </w:rPr>
        <w:t>proposals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t>Discussion/Decision</w:t>
      </w:r>
    </w:p>
    <w:p w14:paraId="62550C6E" w14:textId="31A7F5C1" w:rsidR="00C34C05" w:rsidRDefault="00BC6179" w:rsidP="005738B2">
      <w:pPr>
        <w:pStyle w:val="Heading1"/>
        <w:jc w:val="both"/>
        <w:rPr>
          <w:rFonts w:ascii="Times New Roman" w:hAnsi="Times New Roman"/>
        </w:rPr>
      </w:pPr>
      <w:r>
        <w:rPr>
          <w:rFonts w:ascii="Times New Roman" w:hAnsi="Times New Roman"/>
        </w:rPr>
        <w:t>Introduction</w:t>
      </w:r>
    </w:p>
    <w:p w14:paraId="5F3035DB" w14:textId="7316A593" w:rsidR="00542A73" w:rsidRDefault="00BC6179" w:rsidP="00D15A26">
      <w:r w:rsidRPr="00BC6179">
        <w:t xml:space="preserve">In this </w:t>
      </w:r>
      <w:r w:rsidR="00DE7E66">
        <w:t xml:space="preserve">contribution, we propose multiple candidate </w:t>
      </w:r>
      <w:r w:rsidR="00C36C69">
        <w:t>Rel-18 TEI enhancements</w:t>
      </w:r>
      <w:r w:rsidR="00BE547A">
        <w:t xml:space="preserve"> along with the corresponding motivations and use cases</w:t>
      </w:r>
      <w:r w:rsidR="0081763D">
        <w:t>:</w:t>
      </w:r>
    </w:p>
    <w:p w14:paraId="46DAF1A3" w14:textId="4108C51C" w:rsidR="0081763D" w:rsidRPr="00614314" w:rsidRDefault="0081763D" w:rsidP="003455DC">
      <w:pPr>
        <w:pStyle w:val="ListParagraph"/>
        <w:numPr>
          <w:ilvl w:val="0"/>
          <w:numId w:val="8"/>
        </w:numPr>
        <w:jc w:val="both"/>
        <w:rPr>
          <w:rFonts w:asciiTheme="majorBidi" w:hAnsiTheme="majorBidi" w:cstheme="majorBidi"/>
          <w:bCs/>
          <w:sz w:val="20"/>
          <w:szCs w:val="20"/>
        </w:rPr>
      </w:pPr>
      <w:r w:rsidRPr="00614314">
        <w:rPr>
          <w:rFonts w:asciiTheme="majorBidi" w:hAnsiTheme="majorBidi" w:cstheme="majorBidi"/>
          <w:bCs/>
          <w:sz w:val="20"/>
          <w:szCs w:val="20"/>
        </w:rPr>
        <w:t xml:space="preserve">Rel-18 TEI </w:t>
      </w:r>
      <w:r w:rsidR="00C27B48" w:rsidRPr="00614314">
        <w:rPr>
          <w:rFonts w:asciiTheme="majorBidi" w:hAnsiTheme="majorBidi" w:cstheme="majorBidi"/>
          <w:bCs/>
          <w:sz w:val="20"/>
          <w:szCs w:val="20"/>
        </w:rPr>
        <w:t>p</w:t>
      </w:r>
      <w:r w:rsidRPr="00614314">
        <w:rPr>
          <w:rFonts w:asciiTheme="majorBidi" w:hAnsiTheme="majorBidi" w:cstheme="majorBidi"/>
          <w:bCs/>
          <w:sz w:val="20"/>
          <w:szCs w:val="20"/>
        </w:rPr>
        <w:t xml:space="preserve">roposal 1: Enhanced PDCCH reception for </w:t>
      </w:r>
      <w:proofErr w:type="spellStart"/>
      <w:r w:rsidRPr="00614314">
        <w:rPr>
          <w:rFonts w:asciiTheme="majorBidi" w:hAnsiTheme="majorBidi" w:cstheme="majorBidi"/>
          <w:bCs/>
          <w:sz w:val="20"/>
          <w:szCs w:val="20"/>
        </w:rPr>
        <w:t>mDCI</w:t>
      </w:r>
      <w:proofErr w:type="spellEnd"/>
      <w:r w:rsidRPr="00614314">
        <w:rPr>
          <w:rFonts w:asciiTheme="majorBidi" w:hAnsiTheme="majorBidi" w:cstheme="majorBidi"/>
          <w:bCs/>
          <w:sz w:val="20"/>
          <w:szCs w:val="20"/>
        </w:rPr>
        <w:t xml:space="preserve"> based </w:t>
      </w:r>
      <w:proofErr w:type="spellStart"/>
      <w:r w:rsidRPr="00614314">
        <w:rPr>
          <w:rFonts w:asciiTheme="majorBidi" w:hAnsiTheme="majorBidi" w:cstheme="majorBidi"/>
          <w:bCs/>
          <w:sz w:val="20"/>
          <w:szCs w:val="20"/>
        </w:rPr>
        <w:t>mTRP</w:t>
      </w:r>
      <w:proofErr w:type="spellEnd"/>
      <w:r w:rsidRPr="00614314">
        <w:rPr>
          <w:rFonts w:asciiTheme="majorBidi" w:hAnsiTheme="majorBidi" w:cstheme="majorBidi"/>
          <w:bCs/>
          <w:sz w:val="20"/>
          <w:szCs w:val="20"/>
        </w:rPr>
        <w:t>.</w:t>
      </w:r>
    </w:p>
    <w:p w14:paraId="76775ED4" w14:textId="659AC4DA" w:rsidR="0081763D" w:rsidRPr="00614314" w:rsidRDefault="0081763D"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w:t>
      </w:r>
      <w:r w:rsidR="00C27B48" w:rsidRPr="00614314">
        <w:rPr>
          <w:rFonts w:asciiTheme="majorBidi" w:hAnsiTheme="majorBidi" w:cstheme="majorBidi"/>
          <w:sz w:val="20"/>
          <w:szCs w:val="20"/>
        </w:rPr>
        <w:t>TEI proposal 2:</w:t>
      </w:r>
      <w:r w:rsidR="00F778FD" w:rsidRPr="00614314">
        <w:rPr>
          <w:rFonts w:asciiTheme="majorBidi" w:hAnsiTheme="majorBidi" w:cstheme="majorBidi"/>
          <w:sz w:val="20"/>
          <w:szCs w:val="20"/>
        </w:rPr>
        <w:t xml:space="preserve"> </w:t>
      </w:r>
      <w:r w:rsidR="0040113A" w:rsidRPr="00614314">
        <w:rPr>
          <w:rFonts w:asciiTheme="majorBidi" w:hAnsiTheme="majorBidi" w:cstheme="majorBidi"/>
          <w:sz w:val="20"/>
          <w:szCs w:val="20"/>
        </w:rPr>
        <w:t>Enhance</w:t>
      </w:r>
      <w:r w:rsidR="00690477" w:rsidRPr="00614314">
        <w:rPr>
          <w:rFonts w:asciiTheme="majorBidi" w:hAnsiTheme="majorBidi" w:cstheme="majorBidi"/>
          <w:sz w:val="20"/>
          <w:szCs w:val="20"/>
        </w:rPr>
        <w:t xml:space="preserve">d </w:t>
      </w:r>
      <w:r w:rsidR="000E7F8C" w:rsidRPr="00614314">
        <w:rPr>
          <w:rFonts w:asciiTheme="majorBidi" w:hAnsiTheme="majorBidi" w:cstheme="majorBidi"/>
          <w:sz w:val="20"/>
          <w:szCs w:val="20"/>
        </w:rPr>
        <w:t xml:space="preserve">UE capability signaling </w:t>
      </w:r>
      <w:r w:rsidR="00AC2A1A" w:rsidRPr="00614314">
        <w:rPr>
          <w:rFonts w:asciiTheme="majorBidi" w:hAnsiTheme="majorBidi" w:cstheme="majorBidi"/>
          <w:sz w:val="20"/>
          <w:szCs w:val="20"/>
        </w:rPr>
        <w:t xml:space="preserve">on </w:t>
      </w:r>
      <w:proofErr w:type="spellStart"/>
      <w:r w:rsidR="00BB0E5E" w:rsidRPr="00614314">
        <w:rPr>
          <w:rFonts w:asciiTheme="majorBidi" w:hAnsiTheme="majorBidi" w:cstheme="majorBidi"/>
          <w:sz w:val="20"/>
          <w:szCs w:val="20"/>
        </w:rPr>
        <w:t>maxNumberMIMO-layersPDSCH</w:t>
      </w:r>
      <w:proofErr w:type="spellEnd"/>
    </w:p>
    <w:p w14:paraId="37C9C3CE" w14:textId="7D15D9D3" w:rsidR="00C27B48" w:rsidRPr="00614314" w:rsidRDefault="00C27B48"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Rel-18 TEI proposal 3:</w:t>
      </w:r>
      <w:r w:rsidR="003D1C57" w:rsidRPr="00614314">
        <w:rPr>
          <w:rFonts w:asciiTheme="majorBidi" w:hAnsiTheme="majorBidi" w:cstheme="majorBidi"/>
          <w:sz w:val="20"/>
          <w:szCs w:val="20"/>
        </w:rPr>
        <w:t xml:space="preserve"> </w:t>
      </w:r>
      <w:r w:rsidR="00F375F4" w:rsidRPr="00614314">
        <w:rPr>
          <w:rFonts w:asciiTheme="majorBidi" w:hAnsiTheme="majorBidi" w:cstheme="majorBidi"/>
          <w:sz w:val="20"/>
          <w:szCs w:val="20"/>
        </w:rPr>
        <w:t xml:space="preserve">PDCCH monitoring resume </w:t>
      </w:r>
      <w:r w:rsidR="00004534" w:rsidRPr="00614314">
        <w:rPr>
          <w:rFonts w:asciiTheme="majorBidi" w:hAnsiTheme="majorBidi" w:cstheme="majorBidi"/>
          <w:sz w:val="20"/>
          <w:szCs w:val="20"/>
        </w:rPr>
        <w:t xml:space="preserve">after PDCCH skipping </w:t>
      </w:r>
      <w:r w:rsidR="003A2591" w:rsidRPr="00614314">
        <w:rPr>
          <w:rFonts w:asciiTheme="majorBidi" w:hAnsiTheme="majorBidi" w:cstheme="majorBidi"/>
          <w:sz w:val="20"/>
          <w:szCs w:val="20"/>
        </w:rPr>
        <w:t>started</w:t>
      </w:r>
    </w:p>
    <w:p w14:paraId="41CB76DC" w14:textId="2532430E" w:rsidR="007F2183" w:rsidRPr="00614314" w:rsidRDefault="00C27B48"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Rel-18 TEI proposal 4:</w:t>
      </w:r>
      <w:r w:rsidR="003E23AF" w:rsidRPr="00614314">
        <w:rPr>
          <w:rFonts w:asciiTheme="majorBidi" w:hAnsiTheme="majorBidi" w:cstheme="majorBidi"/>
          <w:sz w:val="20"/>
          <w:szCs w:val="20"/>
        </w:rPr>
        <w:t xml:space="preserve"> </w:t>
      </w:r>
      <w:r w:rsidR="00331C30" w:rsidRPr="00614314">
        <w:rPr>
          <w:rFonts w:asciiTheme="majorBidi" w:hAnsiTheme="majorBidi" w:cstheme="majorBidi"/>
          <w:sz w:val="20"/>
          <w:szCs w:val="20"/>
        </w:rPr>
        <w:t>Enhancement for scheduling request</w:t>
      </w:r>
    </w:p>
    <w:p w14:paraId="3BD19A08" w14:textId="6FB5119A" w:rsidR="00614314" w:rsidRPr="00614314" w:rsidRDefault="00614314"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sidR="00B166B1">
        <w:rPr>
          <w:rFonts w:asciiTheme="majorBidi" w:hAnsiTheme="majorBidi" w:cstheme="majorBidi"/>
          <w:sz w:val="20"/>
          <w:szCs w:val="20"/>
        </w:rPr>
        <w:t>5</w:t>
      </w:r>
      <w:r>
        <w:rPr>
          <w:rFonts w:asciiTheme="majorBidi" w:hAnsiTheme="majorBidi" w:cstheme="majorBidi"/>
          <w:sz w:val="20"/>
          <w:szCs w:val="20"/>
        </w:rPr>
        <w:t xml:space="preserve">: </w:t>
      </w:r>
      <w:r w:rsidRPr="00614314">
        <w:rPr>
          <w:rFonts w:asciiTheme="majorBidi" w:hAnsiTheme="majorBidi" w:cstheme="majorBidi"/>
          <w:sz w:val="20"/>
          <w:szCs w:val="20"/>
        </w:rPr>
        <w:t>UE reporting of power offset for SRS antenna switching</w:t>
      </w:r>
    </w:p>
    <w:p w14:paraId="3F84DF1A" w14:textId="6442BFD5" w:rsidR="00B166B1" w:rsidRPr="00B166B1" w:rsidRDefault="00B166B1" w:rsidP="00B166B1">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Pr>
          <w:rFonts w:asciiTheme="majorBidi" w:hAnsiTheme="majorBidi" w:cstheme="majorBidi"/>
          <w:sz w:val="20"/>
          <w:szCs w:val="20"/>
        </w:rPr>
        <w:t>6: RAT-independent Positioning Enhancements</w:t>
      </w:r>
    </w:p>
    <w:p w14:paraId="188270DB" w14:textId="313B1934" w:rsidR="00542A73" w:rsidRPr="00265F67" w:rsidRDefault="00847E1B" w:rsidP="00265F67">
      <w:pPr>
        <w:pStyle w:val="Heading1"/>
        <w:jc w:val="both"/>
        <w:rPr>
          <w:rFonts w:asciiTheme="majorBidi" w:hAnsiTheme="majorBidi" w:cstheme="majorBidi"/>
          <w:bCs/>
        </w:rPr>
      </w:pPr>
      <w:r>
        <w:rPr>
          <w:rFonts w:asciiTheme="majorBidi" w:hAnsiTheme="majorBidi" w:cstheme="majorBidi"/>
          <w:bCs/>
        </w:rPr>
        <w:t xml:space="preserve">Enhanced PDCCH reception for </w:t>
      </w:r>
      <w:proofErr w:type="spellStart"/>
      <w:r>
        <w:rPr>
          <w:rFonts w:asciiTheme="majorBidi" w:hAnsiTheme="majorBidi" w:cstheme="majorBidi"/>
          <w:bCs/>
        </w:rPr>
        <w:t>mDCI</w:t>
      </w:r>
      <w:proofErr w:type="spellEnd"/>
      <w:r>
        <w:rPr>
          <w:rFonts w:asciiTheme="majorBidi" w:hAnsiTheme="majorBidi" w:cstheme="majorBidi"/>
          <w:bCs/>
        </w:rPr>
        <w:t xml:space="preserve"> based </w:t>
      </w:r>
      <w:proofErr w:type="spellStart"/>
      <w:r w:rsidR="00265F67">
        <w:rPr>
          <w:rFonts w:asciiTheme="majorBidi" w:hAnsiTheme="majorBidi" w:cstheme="majorBidi"/>
          <w:bCs/>
        </w:rPr>
        <w:t>mTRP</w:t>
      </w:r>
      <w:proofErr w:type="spellEnd"/>
    </w:p>
    <w:p w14:paraId="4A9D9AE8" w14:textId="25F0366D" w:rsidR="00B25894" w:rsidRPr="00B25894" w:rsidRDefault="00B25894" w:rsidP="00B25894">
      <w:pPr>
        <w:pStyle w:val="Heading2"/>
      </w:pPr>
      <w:r>
        <w:t>Motivation</w:t>
      </w:r>
    </w:p>
    <w:p w14:paraId="41121ED2" w14:textId="68742433" w:rsidR="00F14DE6" w:rsidRPr="00D15A26" w:rsidRDefault="007439CF" w:rsidP="00C076DD">
      <w:pPr>
        <w:tabs>
          <w:tab w:val="num" w:pos="1800"/>
        </w:tabs>
        <w:spacing w:after="0"/>
        <w:jc w:val="both"/>
        <w:rPr>
          <w:bCs/>
        </w:rPr>
      </w:pPr>
      <w:r w:rsidRPr="00D15A26">
        <w:rPr>
          <w:bCs/>
        </w:rPr>
        <w:t>Multi-DCI based multi-TRP is specified in Rel-16 with the following relevant</w:t>
      </w:r>
      <w:r w:rsidR="005B3389" w:rsidRPr="00D15A26">
        <w:rPr>
          <w:bCs/>
        </w:rPr>
        <w:t xml:space="preserve"> features:</w:t>
      </w:r>
    </w:p>
    <w:p w14:paraId="0F19B49D" w14:textId="449AA72A" w:rsidR="005B3389" w:rsidRPr="00D15A26" w:rsidRDefault="00070C9B" w:rsidP="00EA42B7">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Two PDSCHs associated with different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values can be partially/fully overlapping in time </w:t>
      </w:r>
      <w:r w:rsidR="00A367DB" w:rsidRPr="00D15A26">
        <w:rPr>
          <w:rFonts w:asciiTheme="majorBidi" w:hAnsiTheme="majorBidi" w:cstheme="majorBidi"/>
          <w:bCs/>
          <w:sz w:val="20"/>
          <w:szCs w:val="20"/>
        </w:rPr>
        <w:t>in the same CC</w:t>
      </w:r>
    </w:p>
    <w:p w14:paraId="7C0BBD70" w14:textId="344F04E9" w:rsidR="008852F8" w:rsidRPr="00D15A26" w:rsidRDefault="008852F8" w:rsidP="003455DC">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 number of PDSCH per slot (in TDM manner) is defined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which can be indicated by UE capability</w:t>
      </w:r>
      <w:r w:rsidR="0046074B" w:rsidRPr="00D15A26">
        <w:rPr>
          <w:rFonts w:asciiTheme="majorBidi" w:hAnsiTheme="majorBidi" w:cstheme="majorBidi"/>
          <w:bCs/>
          <w:sz w:val="20"/>
          <w:szCs w:val="20"/>
        </w:rPr>
        <w:t>.</w:t>
      </w:r>
    </w:p>
    <w:p w14:paraId="6BEAB4CA" w14:textId="4F621E49" w:rsidR="00C076DD" w:rsidRPr="00D15A26" w:rsidRDefault="00847CEB" w:rsidP="00EA42B7">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PDCCH monitoring </w:t>
      </w:r>
      <w:r w:rsidR="009059E5" w:rsidRPr="00D15A26">
        <w:rPr>
          <w:rFonts w:asciiTheme="majorBidi" w:hAnsiTheme="majorBidi" w:cstheme="majorBidi"/>
          <w:bCs/>
          <w:sz w:val="20"/>
          <w:szCs w:val="20"/>
        </w:rPr>
        <w:t xml:space="preserve">in multi-DCI based </w:t>
      </w:r>
      <w:r w:rsidR="00D1353A" w:rsidRPr="00D15A26">
        <w:rPr>
          <w:rFonts w:asciiTheme="majorBidi" w:hAnsiTheme="majorBidi" w:cstheme="majorBidi"/>
          <w:bCs/>
          <w:sz w:val="20"/>
          <w:szCs w:val="20"/>
        </w:rPr>
        <w:t>multi-TRP, the following are supported</w:t>
      </w:r>
      <w:r w:rsidR="009F7F6D" w:rsidRPr="00D15A26">
        <w:rPr>
          <w:rFonts w:asciiTheme="majorBidi" w:hAnsiTheme="majorBidi" w:cstheme="majorBidi"/>
          <w:bCs/>
          <w:sz w:val="20"/>
          <w:szCs w:val="20"/>
        </w:rPr>
        <w:t>:</w:t>
      </w:r>
    </w:p>
    <w:p w14:paraId="05A25388" w14:textId="567C223B" w:rsidR="00D1353A" w:rsidRPr="00D15A26" w:rsidRDefault="00D1353A" w:rsidP="003455DC">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The maximum number of CORESETs per BWP is increased to 5 CORESETs, with a max</w:t>
      </w:r>
      <w:r w:rsidR="009A203E" w:rsidRPr="00D15A26">
        <w:rPr>
          <w:rFonts w:asciiTheme="majorBidi" w:hAnsiTheme="majorBidi" w:cstheme="majorBidi"/>
          <w:bCs/>
          <w:sz w:val="20"/>
          <w:szCs w:val="20"/>
        </w:rPr>
        <w:t>imum</w:t>
      </w:r>
      <w:r w:rsidRPr="00D15A26">
        <w:rPr>
          <w:rFonts w:asciiTheme="majorBidi" w:hAnsiTheme="majorBidi" w:cstheme="majorBidi"/>
          <w:bCs/>
          <w:sz w:val="20"/>
          <w:szCs w:val="20"/>
        </w:rPr>
        <w:t xml:space="preserve"> of 3 </w:t>
      </w:r>
      <w:r w:rsidR="00BA053F" w:rsidRPr="00D15A26">
        <w:rPr>
          <w:rFonts w:asciiTheme="majorBidi" w:hAnsiTheme="majorBidi" w:cstheme="majorBidi"/>
          <w:bCs/>
          <w:sz w:val="20"/>
          <w:szCs w:val="20"/>
        </w:rPr>
        <w:t xml:space="preserve">CORESETs </w:t>
      </w:r>
      <w:r w:rsidRPr="00D15A26">
        <w:rPr>
          <w:rFonts w:asciiTheme="majorBidi" w:hAnsiTheme="majorBidi" w:cstheme="majorBidi"/>
          <w:bCs/>
          <w:sz w:val="20"/>
          <w:szCs w:val="20"/>
        </w:rPr>
        <w:t xml:space="preserve">per </w:t>
      </w:r>
      <w:proofErr w:type="spellStart"/>
      <w:r w:rsidR="005515FA" w:rsidRPr="00D15A26">
        <w:rPr>
          <w:rFonts w:asciiTheme="majorBidi" w:hAnsiTheme="majorBidi" w:cstheme="majorBidi"/>
          <w:bCs/>
          <w:i/>
          <w:iCs/>
          <w:sz w:val="20"/>
          <w:szCs w:val="20"/>
        </w:rPr>
        <w:t>coresetPoolIndex</w:t>
      </w:r>
      <w:proofErr w:type="spellEnd"/>
      <w:r w:rsidR="005515FA" w:rsidRPr="00D15A26">
        <w:rPr>
          <w:rFonts w:asciiTheme="majorBidi" w:hAnsiTheme="majorBidi" w:cstheme="majorBidi"/>
          <w:bCs/>
          <w:sz w:val="20"/>
          <w:szCs w:val="20"/>
        </w:rPr>
        <w:t xml:space="preserve"> value</w:t>
      </w:r>
      <w:r w:rsidR="0046074B" w:rsidRPr="00D15A26">
        <w:rPr>
          <w:rFonts w:asciiTheme="majorBidi" w:hAnsiTheme="majorBidi" w:cstheme="majorBidi"/>
          <w:bCs/>
          <w:sz w:val="20"/>
          <w:szCs w:val="20"/>
        </w:rPr>
        <w:t>.</w:t>
      </w:r>
    </w:p>
    <w:p w14:paraId="62D3DD9E" w14:textId="4763BFC5" w:rsidR="005515FA" w:rsidRPr="00D15A26" w:rsidRDefault="00BA053F" w:rsidP="003455DC">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w:t>
      </w:r>
      <w:r w:rsidR="000E4ADF" w:rsidRPr="00D15A26">
        <w:rPr>
          <w:rFonts w:asciiTheme="majorBidi" w:hAnsiTheme="majorBidi" w:cstheme="majorBidi"/>
          <w:bCs/>
          <w:sz w:val="20"/>
          <w:szCs w:val="20"/>
        </w:rPr>
        <w:t xml:space="preserve">maximum </w:t>
      </w:r>
      <w:r w:rsidRPr="00D15A26">
        <w:rPr>
          <w:rFonts w:asciiTheme="majorBidi" w:hAnsiTheme="majorBidi" w:cstheme="majorBidi"/>
          <w:bCs/>
          <w:sz w:val="20"/>
          <w:szCs w:val="20"/>
        </w:rPr>
        <w:t>number of BDs / CCEs</w:t>
      </w:r>
      <w:r w:rsidR="000E4ADF" w:rsidRPr="00D15A26">
        <w:rPr>
          <w:rFonts w:asciiTheme="majorBidi" w:hAnsiTheme="majorBidi" w:cstheme="majorBidi"/>
          <w:bCs/>
          <w:sz w:val="20"/>
          <w:szCs w:val="20"/>
        </w:rPr>
        <w:t xml:space="preserve"> is doubled subject to UE capability</w:t>
      </w:r>
      <w:r w:rsidR="009A203E" w:rsidRPr="00D15A26">
        <w:rPr>
          <w:rFonts w:asciiTheme="majorBidi" w:hAnsiTheme="majorBidi" w:cstheme="majorBidi"/>
          <w:bCs/>
          <w:sz w:val="20"/>
          <w:szCs w:val="20"/>
        </w:rPr>
        <w:t>,</w:t>
      </w:r>
      <w:r w:rsidR="005125BB" w:rsidRPr="00D15A26">
        <w:rPr>
          <w:rFonts w:asciiTheme="majorBidi" w:hAnsiTheme="majorBidi" w:cstheme="majorBidi"/>
          <w:bCs/>
          <w:sz w:val="20"/>
          <w:szCs w:val="20"/>
        </w:rPr>
        <w:t xml:space="preserve"> with a</w:t>
      </w:r>
      <w:r w:rsidR="007E5523" w:rsidRPr="00D15A26">
        <w:rPr>
          <w:rFonts w:asciiTheme="majorBidi" w:hAnsiTheme="majorBidi" w:cstheme="majorBidi"/>
          <w:bCs/>
          <w:sz w:val="20"/>
          <w:szCs w:val="20"/>
        </w:rPr>
        <w:t xml:space="preserve"> limit per</w:t>
      </w:r>
      <w:r w:rsidR="005125BB" w:rsidRPr="00D15A26">
        <w:rPr>
          <w:rFonts w:asciiTheme="majorBidi" w:hAnsiTheme="majorBidi" w:cstheme="majorBidi"/>
          <w:bCs/>
          <w:sz w:val="20"/>
          <w:szCs w:val="20"/>
        </w:rPr>
        <w:t xml:space="preserve"> </w:t>
      </w:r>
      <w:proofErr w:type="spellStart"/>
      <w:r w:rsidR="005125BB" w:rsidRPr="00D15A26">
        <w:rPr>
          <w:rFonts w:asciiTheme="majorBidi" w:hAnsiTheme="majorBidi" w:cstheme="majorBidi"/>
          <w:bCs/>
          <w:i/>
          <w:iCs/>
          <w:sz w:val="20"/>
          <w:szCs w:val="20"/>
        </w:rPr>
        <w:t>coresetPoolIndex</w:t>
      </w:r>
      <w:proofErr w:type="spellEnd"/>
      <w:r w:rsidR="005125BB" w:rsidRPr="00D15A26">
        <w:rPr>
          <w:rFonts w:asciiTheme="majorBidi" w:hAnsiTheme="majorBidi" w:cstheme="majorBidi"/>
          <w:bCs/>
          <w:sz w:val="20"/>
          <w:szCs w:val="20"/>
        </w:rPr>
        <w:t xml:space="preserve"> </w:t>
      </w:r>
      <w:r w:rsidR="007E5523" w:rsidRPr="00D15A26">
        <w:rPr>
          <w:rFonts w:asciiTheme="majorBidi" w:hAnsiTheme="majorBidi" w:cstheme="majorBidi"/>
          <w:bCs/>
          <w:sz w:val="20"/>
          <w:szCs w:val="20"/>
        </w:rPr>
        <w:t>value</w:t>
      </w:r>
      <w:r w:rsidR="005125BB" w:rsidRPr="00D15A26">
        <w:rPr>
          <w:rFonts w:asciiTheme="majorBidi" w:hAnsiTheme="majorBidi" w:cstheme="majorBidi"/>
          <w:bCs/>
          <w:sz w:val="20"/>
          <w:szCs w:val="20"/>
        </w:rPr>
        <w:t xml:space="preserve"> that is </w:t>
      </w:r>
      <w:r w:rsidR="007E5523" w:rsidRPr="00D15A26">
        <w:rPr>
          <w:rFonts w:asciiTheme="majorBidi" w:hAnsiTheme="majorBidi" w:cstheme="majorBidi"/>
          <w:bCs/>
          <w:sz w:val="20"/>
          <w:szCs w:val="20"/>
        </w:rPr>
        <w:t xml:space="preserve">same as a </w:t>
      </w:r>
      <w:r w:rsidR="007C49CE" w:rsidRPr="00D15A26">
        <w:rPr>
          <w:rFonts w:asciiTheme="majorBidi" w:hAnsiTheme="majorBidi" w:cstheme="majorBidi"/>
          <w:bCs/>
          <w:sz w:val="20"/>
          <w:szCs w:val="20"/>
        </w:rPr>
        <w:t>single-TRP CC.</w:t>
      </w:r>
    </w:p>
    <w:p w14:paraId="58C0C22E" w14:textId="77777777" w:rsidR="00862C86" w:rsidRPr="00D15A26" w:rsidRDefault="00862C86" w:rsidP="00862C86">
      <w:pPr>
        <w:pStyle w:val="ListParagraph"/>
        <w:ind w:left="1440"/>
        <w:jc w:val="both"/>
        <w:rPr>
          <w:rFonts w:asciiTheme="majorBidi" w:hAnsiTheme="majorBidi" w:cstheme="majorBidi"/>
          <w:bCs/>
          <w:sz w:val="20"/>
          <w:szCs w:val="20"/>
        </w:rPr>
      </w:pPr>
    </w:p>
    <w:p w14:paraId="359B77CB" w14:textId="09412E7A" w:rsidR="007C49CE" w:rsidRPr="00D15A26" w:rsidRDefault="007C49CE" w:rsidP="00323747">
      <w:pPr>
        <w:jc w:val="both"/>
        <w:rPr>
          <w:rFonts w:asciiTheme="majorBidi" w:hAnsiTheme="majorBidi" w:cstheme="majorBidi"/>
          <w:bCs/>
        </w:rPr>
      </w:pPr>
      <w:r w:rsidRPr="00D15A26">
        <w:rPr>
          <w:rFonts w:asciiTheme="majorBidi" w:hAnsiTheme="majorBidi" w:cstheme="majorBidi"/>
          <w:bCs/>
        </w:rPr>
        <w:t>Furthermore, in Rel-18</w:t>
      </w:r>
      <w:r w:rsidR="00323747" w:rsidRPr="00D15A26">
        <w:rPr>
          <w:rFonts w:asciiTheme="majorBidi" w:hAnsiTheme="majorBidi" w:cstheme="majorBidi"/>
          <w:bCs/>
        </w:rPr>
        <w:t xml:space="preserve">, it is agreed that two PUSCHs associated with different </w:t>
      </w:r>
      <w:proofErr w:type="spellStart"/>
      <w:r w:rsidR="00323747" w:rsidRPr="00D15A26">
        <w:rPr>
          <w:rFonts w:asciiTheme="majorBidi" w:hAnsiTheme="majorBidi" w:cstheme="majorBidi"/>
          <w:bCs/>
          <w:i/>
          <w:iCs/>
        </w:rPr>
        <w:t>coresetPoolIndex</w:t>
      </w:r>
      <w:proofErr w:type="spellEnd"/>
      <w:r w:rsidR="00323747" w:rsidRPr="00D15A26">
        <w:rPr>
          <w:rFonts w:asciiTheme="majorBidi" w:hAnsiTheme="majorBidi" w:cstheme="majorBidi"/>
          <w:bCs/>
        </w:rPr>
        <w:t xml:space="preserve"> values can be partially/fully overlapping in time in the same CC</w:t>
      </w:r>
      <w:r w:rsidR="00862C86" w:rsidRPr="00D15A26">
        <w:rPr>
          <w:rFonts w:asciiTheme="majorBidi" w:hAnsiTheme="majorBidi" w:cstheme="majorBidi"/>
          <w:bCs/>
        </w:rPr>
        <w:t xml:space="preserve"> (for simultaneous transmission in MIMO AI).</w:t>
      </w:r>
    </w:p>
    <w:p w14:paraId="6F588B49" w14:textId="38F2F732" w:rsidR="00C076DD" w:rsidRPr="00D15A26" w:rsidRDefault="000F4383" w:rsidP="00C076DD">
      <w:pPr>
        <w:tabs>
          <w:tab w:val="num" w:pos="1800"/>
        </w:tabs>
        <w:jc w:val="both"/>
        <w:rPr>
          <w:rFonts w:asciiTheme="majorBidi" w:hAnsiTheme="majorBidi" w:cstheme="majorBidi"/>
          <w:bCs/>
        </w:rPr>
      </w:pPr>
      <w:proofErr w:type="gramStart"/>
      <w:r w:rsidRPr="00D15A26">
        <w:rPr>
          <w:rFonts w:asciiTheme="majorBidi" w:hAnsiTheme="majorBidi" w:cstheme="majorBidi"/>
          <w:bCs/>
        </w:rPr>
        <w:t>In order for</w:t>
      </w:r>
      <w:proofErr w:type="gramEnd"/>
      <w:r w:rsidRPr="00D15A26">
        <w:rPr>
          <w:rFonts w:asciiTheme="majorBidi" w:hAnsiTheme="majorBidi" w:cstheme="majorBidi"/>
          <w:bCs/>
        </w:rPr>
        <w:t xml:space="preserve"> </w:t>
      </w:r>
      <w:r w:rsidR="00643CBB" w:rsidRPr="00D15A26">
        <w:rPr>
          <w:rFonts w:asciiTheme="majorBidi" w:hAnsiTheme="majorBidi" w:cstheme="majorBidi"/>
          <w:bCs/>
        </w:rPr>
        <w:t xml:space="preserve">the </w:t>
      </w:r>
      <w:r w:rsidR="00417A36" w:rsidRPr="00D15A26">
        <w:rPr>
          <w:rFonts w:asciiTheme="majorBidi" w:hAnsiTheme="majorBidi" w:cstheme="majorBidi"/>
          <w:bCs/>
        </w:rPr>
        <w:t xml:space="preserve">network to schedule overlapping PDSCHs / PUSCHs, the two TRPs need to transmit </w:t>
      </w:r>
      <w:r w:rsidR="00344B44" w:rsidRPr="00D15A26">
        <w:rPr>
          <w:rFonts w:asciiTheme="majorBidi" w:hAnsiTheme="majorBidi" w:cstheme="majorBidi"/>
          <w:bCs/>
        </w:rPr>
        <w:t>the two corresponding DCIs</w:t>
      </w:r>
      <w:r w:rsidR="002B16BB" w:rsidRPr="00D15A26">
        <w:rPr>
          <w:rFonts w:asciiTheme="majorBidi" w:hAnsiTheme="majorBidi" w:cstheme="majorBidi"/>
          <w:bCs/>
        </w:rPr>
        <w:t xml:space="preserve"> in </w:t>
      </w:r>
      <w:r w:rsidR="00996EED" w:rsidRPr="00D15A26">
        <w:rPr>
          <w:rFonts w:asciiTheme="majorBidi" w:hAnsiTheme="majorBidi" w:cstheme="majorBidi"/>
          <w:bCs/>
        </w:rPr>
        <w:t>any scheduling instance (e.g., in any slot or PDCCH monitoring occasion)</w:t>
      </w:r>
      <w:r w:rsidR="00344B44" w:rsidRPr="00D15A26">
        <w:rPr>
          <w:rFonts w:asciiTheme="majorBidi" w:hAnsiTheme="majorBidi" w:cstheme="majorBidi"/>
          <w:bCs/>
        </w:rPr>
        <w:t xml:space="preserve">. </w:t>
      </w:r>
      <w:r w:rsidR="00D22CE1" w:rsidRPr="00D15A26">
        <w:rPr>
          <w:rFonts w:asciiTheme="majorBidi" w:hAnsiTheme="majorBidi" w:cstheme="majorBidi"/>
          <w:bCs/>
        </w:rPr>
        <w:t>As discussed above,</w:t>
      </w:r>
      <w:r w:rsidR="00882F9F" w:rsidRPr="00D15A26">
        <w:rPr>
          <w:rFonts w:asciiTheme="majorBidi" w:hAnsiTheme="majorBidi" w:cstheme="majorBidi"/>
          <w:bCs/>
        </w:rPr>
        <w:t xml:space="preserve"> the PDCCH monitoring capabilities (number of BDs / CCEs) are also enhanced accordingly. However</w:t>
      </w:r>
      <w:r w:rsidR="007306FB" w:rsidRPr="00D15A26">
        <w:rPr>
          <w:rFonts w:asciiTheme="majorBidi" w:hAnsiTheme="majorBidi" w:cstheme="majorBidi"/>
          <w:bCs/>
        </w:rPr>
        <w:t xml:space="preserve">, the following two issues </w:t>
      </w:r>
      <w:r w:rsidR="00D61FAD" w:rsidRPr="00D15A26">
        <w:rPr>
          <w:rFonts w:asciiTheme="majorBidi" w:hAnsiTheme="majorBidi" w:cstheme="majorBidi"/>
          <w:bCs/>
        </w:rPr>
        <w:t xml:space="preserve">make it practically infeasible for UE to receive two DCIs at the same time </w:t>
      </w:r>
      <w:r w:rsidR="00991F17" w:rsidRPr="00D15A26">
        <w:rPr>
          <w:rFonts w:asciiTheme="majorBidi" w:hAnsiTheme="majorBidi" w:cstheme="majorBidi"/>
          <w:bCs/>
        </w:rPr>
        <w:t xml:space="preserve">(issue 1 for FR2) </w:t>
      </w:r>
      <w:r w:rsidR="00C33AAC" w:rsidRPr="00D15A26">
        <w:rPr>
          <w:rFonts w:asciiTheme="majorBidi" w:hAnsiTheme="majorBidi" w:cstheme="majorBidi"/>
          <w:bCs/>
        </w:rPr>
        <w:t xml:space="preserve">or </w:t>
      </w:r>
      <w:r w:rsidR="00991F17" w:rsidRPr="00D15A26">
        <w:rPr>
          <w:rFonts w:asciiTheme="majorBidi" w:hAnsiTheme="majorBidi" w:cstheme="majorBidi"/>
          <w:bCs/>
        </w:rPr>
        <w:t xml:space="preserve">even </w:t>
      </w:r>
      <w:r w:rsidR="00C33AAC" w:rsidRPr="00D15A26">
        <w:rPr>
          <w:rFonts w:asciiTheme="majorBidi" w:hAnsiTheme="majorBidi" w:cstheme="majorBidi"/>
          <w:bCs/>
        </w:rPr>
        <w:t>in the same slot</w:t>
      </w:r>
      <w:r w:rsidR="006F1E09" w:rsidRPr="00D15A26">
        <w:rPr>
          <w:rFonts w:asciiTheme="majorBidi" w:hAnsiTheme="majorBidi" w:cstheme="majorBidi"/>
          <w:bCs/>
        </w:rPr>
        <w:t xml:space="preserve"> / PDCCH monitoring occasion</w:t>
      </w:r>
      <w:r w:rsidR="00DA4DEF" w:rsidRPr="00D15A26">
        <w:rPr>
          <w:rFonts w:asciiTheme="majorBidi" w:hAnsiTheme="majorBidi" w:cstheme="majorBidi"/>
          <w:bCs/>
        </w:rPr>
        <w:t xml:space="preserve"> (issue 2</w:t>
      </w:r>
      <w:r w:rsidR="00E21237" w:rsidRPr="00D15A26">
        <w:rPr>
          <w:rFonts w:asciiTheme="majorBidi" w:hAnsiTheme="majorBidi" w:cstheme="majorBidi"/>
          <w:bCs/>
        </w:rPr>
        <w:t>)</w:t>
      </w:r>
      <w:r w:rsidR="00FC4999" w:rsidRPr="00D15A26">
        <w:rPr>
          <w:rFonts w:asciiTheme="majorBidi" w:hAnsiTheme="majorBidi" w:cstheme="majorBidi"/>
          <w:bCs/>
        </w:rPr>
        <w:t>:</w:t>
      </w:r>
    </w:p>
    <w:p w14:paraId="5C0206B7" w14:textId="278CF4AE" w:rsidR="00E21237" w:rsidRPr="00D15A26" w:rsidRDefault="00E21237" w:rsidP="00EA42B7">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1</w:t>
      </w:r>
      <w:r w:rsidRPr="00D15A26">
        <w:rPr>
          <w:rFonts w:asciiTheme="majorBidi" w:hAnsiTheme="majorBidi" w:cstheme="majorBidi"/>
          <w:bCs/>
          <w:sz w:val="20"/>
          <w:szCs w:val="20"/>
        </w:rPr>
        <w:t>: This issue is related to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prioritization for overlapping </w:t>
      </w:r>
      <w:r w:rsidR="009E2C86" w:rsidRPr="00D15A26">
        <w:rPr>
          <w:rFonts w:asciiTheme="majorBidi" w:hAnsiTheme="majorBidi" w:cstheme="majorBidi"/>
          <w:bCs/>
          <w:sz w:val="20"/>
          <w:szCs w:val="20"/>
        </w:rPr>
        <w:t>CORESETs, which is specific to FR2</w:t>
      </w:r>
      <w:r w:rsidR="000953CD" w:rsidRPr="00D15A26">
        <w:rPr>
          <w:rFonts w:asciiTheme="majorBidi" w:hAnsiTheme="majorBidi" w:cstheme="majorBidi"/>
          <w:bCs/>
          <w:sz w:val="20"/>
          <w:szCs w:val="20"/>
        </w:rPr>
        <w:t>. Based on the procedure defined in 38.213 Section 10.1</w:t>
      </w:r>
      <w:r w:rsidR="00092A66" w:rsidRPr="00D15A26">
        <w:rPr>
          <w:rFonts w:asciiTheme="majorBidi" w:hAnsiTheme="majorBidi" w:cstheme="majorBidi"/>
          <w:bCs/>
          <w:sz w:val="20"/>
          <w:szCs w:val="20"/>
        </w:rPr>
        <w:t>, the UE selects one CORESET (based on a priority rule</w:t>
      </w:r>
      <w:r w:rsidR="00927776" w:rsidRPr="00D15A26">
        <w:rPr>
          <w:rFonts w:asciiTheme="majorBidi" w:hAnsiTheme="majorBidi" w:cstheme="majorBidi"/>
          <w:bCs/>
          <w:sz w:val="20"/>
          <w:szCs w:val="20"/>
        </w:rPr>
        <w:t xml:space="preserve">), and only that CORESET and other CORESETs with the same </w:t>
      </w:r>
      <w:r w:rsidR="00CD2B38" w:rsidRPr="00D15A26">
        <w:rPr>
          <w:rFonts w:asciiTheme="majorBidi" w:hAnsiTheme="majorBidi" w:cstheme="majorBidi"/>
          <w:bCs/>
          <w:sz w:val="20"/>
          <w:szCs w:val="20"/>
        </w:rPr>
        <w:t>QCL-</w:t>
      </w:r>
      <w:proofErr w:type="spellStart"/>
      <w:r w:rsidR="00CD2B38" w:rsidRPr="00D15A26">
        <w:rPr>
          <w:rFonts w:asciiTheme="majorBidi" w:hAnsiTheme="majorBidi" w:cstheme="majorBidi"/>
          <w:bCs/>
          <w:sz w:val="20"/>
          <w:szCs w:val="20"/>
        </w:rPr>
        <w:t>TypeD</w:t>
      </w:r>
      <w:proofErr w:type="spellEnd"/>
      <w:r w:rsidR="00CD2B38" w:rsidRPr="00D15A26">
        <w:rPr>
          <w:rFonts w:asciiTheme="majorBidi" w:hAnsiTheme="majorBidi" w:cstheme="majorBidi"/>
          <w:bCs/>
          <w:sz w:val="20"/>
          <w:szCs w:val="20"/>
        </w:rPr>
        <w:t xml:space="preserve"> priorities are monitored when multiple CORESETs overlap in time.</w:t>
      </w:r>
    </w:p>
    <w:p w14:paraId="6593739A" w14:textId="4A933009" w:rsidR="00CD2B38" w:rsidRPr="00D15A26" w:rsidRDefault="00CD2B38"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lastRenderedPageBreak/>
        <w:t xml:space="preserve">During the maintenance phase of </w:t>
      </w:r>
      <w:r w:rsidR="0094290D" w:rsidRPr="00D15A26">
        <w:rPr>
          <w:rFonts w:asciiTheme="majorBidi" w:hAnsiTheme="majorBidi" w:cstheme="majorBidi"/>
          <w:bCs/>
          <w:sz w:val="20"/>
          <w:szCs w:val="20"/>
        </w:rPr>
        <w:t xml:space="preserve">Rel-16, extending this rule for multi-DCI based </w:t>
      </w:r>
      <w:proofErr w:type="spellStart"/>
      <w:r w:rsidR="0094290D" w:rsidRPr="00D15A26">
        <w:rPr>
          <w:rFonts w:asciiTheme="majorBidi" w:hAnsiTheme="majorBidi" w:cstheme="majorBidi"/>
          <w:bCs/>
          <w:sz w:val="20"/>
          <w:szCs w:val="20"/>
        </w:rPr>
        <w:t>mTRP</w:t>
      </w:r>
      <w:proofErr w:type="spellEnd"/>
      <w:r w:rsidR="0094290D" w:rsidRPr="00D15A26">
        <w:rPr>
          <w:rFonts w:asciiTheme="majorBidi" w:hAnsiTheme="majorBidi" w:cstheme="majorBidi"/>
          <w:bCs/>
          <w:sz w:val="20"/>
          <w:szCs w:val="20"/>
        </w:rPr>
        <w:t xml:space="preserve"> </w:t>
      </w:r>
      <w:r w:rsidR="00751E26" w:rsidRPr="00D15A26">
        <w:rPr>
          <w:rFonts w:asciiTheme="majorBidi" w:hAnsiTheme="majorBidi" w:cstheme="majorBidi"/>
          <w:bCs/>
          <w:sz w:val="20"/>
          <w:szCs w:val="20"/>
        </w:rPr>
        <w:t xml:space="preserve">(to make it per TRP) </w:t>
      </w:r>
      <w:r w:rsidR="0094290D" w:rsidRPr="00D15A26">
        <w:rPr>
          <w:rFonts w:asciiTheme="majorBidi" w:hAnsiTheme="majorBidi" w:cstheme="majorBidi"/>
          <w:bCs/>
          <w:sz w:val="20"/>
          <w:szCs w:val="20"/>
        </w:rPr>
        <w:t xml:space="preserve">was discussed. </w:t>
      </w:r>
      <w:r w:rsidR="00751E26" w:rsidRPr="00D15A26">
        <w:rPr>
          <w:rFonts w:asciiTheme="majorBidi" w:hAnsiTheme="majorBidi" w:cstheme="majorBidi"/>
          <w:bCs/>
          <w:sz w:val="20"/>
          <w:szCs w:val="20"/>
        </w:rPr>
        <w:t>S</w:t>
      </w:r>
      <w:r w:rsidR="0094290D" w:rsidRPr="00D15A26">
        <w:rPr>
          <w:rFonts w:asciiTheme="majorBidi" w:hAnsiTheme="majorBidi" w:cstheme="majorBidi"/>
          <w:bCs/>
          <w:sz w:val="20"/>
          <w:szCs w:val="20"/>
        </w:rPr>
        <w:t xml:space="preserve">uch discussions </w:t>
      </w:r>
      <w:r w:rsidR="00AD2126" w:rsidRPr="00D15A26">
        <w:rPr>
          <w:rFonts w:asciiTheme="majorBidi" w:hAnsiTheme="majorBidi" w:cstheme="majorBidi"/>
          <w:bCs/>
          <w:sz w:val="20"/>
          <w:szCs w:val="20"/>
        </w:rPr>
        <w:t xml:space="preserve">were postponed with the understanding that Rel-17 </w:t>
      </w:r>
      <w:r w:rsidR="004B70B4" w:rsidRPr="00D15A26">
        <w:rPr>
          <w:rFonts w:asciiTheme="majorBidi" w:hAnsiTheme="majorBidi" w:cstheme="majorBidi"/>
          <w:bCs/>
          <w:sz w:val="20"/>
          <w:szCs w:val="20"/>
        </w:rPr>
        <w:t xml:space="preserve">can potentially address the issue. </w:t>
      </w:r>
      <w:r w:rsidR="00856260" w:rsidRPr="00D15A26">
        <w:rPr>
          <w:rFonts w:asciiTheme="majorBidi" w:hAnsiTheme="majorBidi" w:cstheme="majorBidi"/>
          <w:bCs/>
          <w:sz w:val="20"/>
          <w:szCs w:val="20"/>
        </w:rPr>
        <w:t>However, Rel-17 only enhanced</w:t>
      </w:r>
      <w:r w:rsidR="006853C1" w:rsidRPr="00D15A26">
        <w:rPr>
          <w:rFonts w:asciiTheme="majorBidi" w:hAnsiTheme="majorBidi" w:cstheme="majorBidi"/>
          <w:bCs/>
          <w:sz w:val="20"/>
          <w:szCs w:val="20"/>
        </w:rPr>
        <w:t xml:space="preserve"> this QCL-</w:t>
      </w:r>
      <w:proofErr w:type="spellStart"/>
      <w:r w:rsidR="006853C1" w:rsidRPr="00D15A26">
        <w:rPr>
          <w:rFonts w:asciiTheme="majorBidi" w:hAnsiTheme="majorBidi" w:cstheme="majorBidi"/>
          <w:bCs/>
          <w:sz w:val="20"/>
          <w:szCs w:val="20"/>
        </w:rPr>
        <w:t>TypeD</w:t>
      </w:r>
      <w:proofErr w:type="spellEnd"/>
      <w:r w:rsidR="006853C1" w:rsidRPr="00D15A26">
        <w:rPr>
          <w:rFonts w:asciiTheme="majorBidi" w:hAnsiTheme="majorBidi" w:cstheme="majorBidi"/>
          <w:bCs/>
          <w:sz w:val="20"/>
          <w:szCs w:val="20"/>
        </w:rPr>
        <w:t xml:space="preserve"> prioritization rule for the case of PDCCH repetition and for the case of SFN PDCCH</w:t>
      </w:r>
      <w:r w:rsidR="00907919" w:rsidRPr="00D15A26">
        <w:rPr>
          <w:rFonts w:asciiTheme="majorBidi" w:hAnsiTheme="majorBidi" w:cstheme="majorBidi"/>
          <w:bCs/>
          <w:sz w:val="20"/>
          <w:szCs w:val="20"/>
        </w:rPr>
        <w:t>, but it was not extended for the case of multi-DCI based multi-TRP.</w:t>
      </w:r>
    </w:p>
    <w:p w14:paraId="7B9FD8DE" w14:textId="72A4AC2C" w:rsidR="00964AE0" w:rsidRPr="00D15A26" w:rsidRDefault="00964AE0" w:rsidP="00EA42B7">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2</w:t>
      </w:r>
      <w:r w:rsidRPr="00D15A26">
        <w:rPr>
          <w:rFonts w:asciiTheme="majorBidi" w:hAnsiTheme="majorBidi" w:cstheme="majorBidi"/>
          <w:bCs/>
          <w:sz w:val="20"/>
          <w:szCs w:val="20"/>
        </w:rPr>
        <w:t xml:space="preserve">: </w:t>
      </w:r>
      <w:r w:rsidR="00A81BCF" w:rsidRPr="00D15A26">
        <w:rPr>
          <w:rFonts w:asciiTheme="majorBidi" w:hAnsiTheme="majorBidi" w:cstheme="majorBidi"/>
          <w:bCs/>
          <w:sz w:val="20"/>
          <w:szCs w:val="20"/>
        </w:rPr>
        <w:t xml:space="preserve">Even though the number of </w:t>
      </w:r>
      <w:r w:rsidR="00E100EA" w:rsidRPr="00D15A26">
        <w:rPr>
          <w:rFonts w:asciiTheme="majorBidi" w:hAnsiTheme="majorBidi" w:cstheme="majorBidi"/>
          <w:bCs/>
          <w:sz w:val="20"/>
          <w:szCs w:val="20"/>
        </w:rPr>
        <w:t xml:space="preserve">BDs / CCEs that the UE monitors is doubled </w:t>
      </w:r>
      <w:r w:rsidR="00A403F0" w:rsidRPr="00D15A26">
        <w:rPr>
          <w:rFonts w:asciiTheme="majorBidi" w:hAnsiTheme="majorBidi" w:cstheme="majorBidi"/>
          <w:bCs/>
          <w:sz w:val="20"/>
          <w:szCs w:val="20"/>
        </w:rPr>
        <w:t xml:space="preserve">(and number of CORESETs is increased to 5) </w:t>
      </w:r>
      <w:r w:rsidR="00E100EA" w:rsidRPr="00D15A26">
        <w:rPr>
          <w:rFonts w:asciiTheme="majorBidi" w:hAnsiTheme="majorBidi" w:cstheme="majorBidi"/>
          <w:bCs/>
          <w:sz w:val="20"/>
          <w:szCs w:val="20"/>
        </w:rPr>
        <w:t xml:space="preserve">in Rel-16, the capability to process DL DCIs or UL DCIs </w:t>
      </w:r>
      <w:r w:rsidR="00977E0E" w:rsidRPr="00D15A26">
        <w:rPr>
          <w:rFonts w:asciiTheme="majorBidi" w:hAnsiTheme="majorBidi" w:cstheme="majorBidi"/>
          <w:bCs/>
          <w:sz w:val="20"/>
          <w:szCs w:val="20"/>
        </w:rPr>
        <w:t xml:space="preserve">was not extended accordingly. That is, the UE </w:t>
      </w:r>
      <w:r w:rsidR="004F5625" w:rsidRPr="00D15A26">
        <w:rPr>
          <w:rFonts w:asciiTheme="majorBidi" w:hAnsiTheme="majorBidi" w:cstheme="majorBidi"/>
          <w:bCs/>
          <w:sz w:val="20"/>
          <w:szCs w:val="20"/>
        </w:rPr>
        <w:t xml:space="preserve">can only monitor </w:t>
      </w:r>
      <w:r w:rsidR="008E1254" w:rsidRPr="00D15A26">
        <w:rPr>
          <w:rFonts w:asciiTheme="majorBidi" w:hAnsiTheme="majorBidi" w:cstheme="majorBidi"/>
          <w:bCs/>
          <w:sz w:val="20"/>
          <w:szCs w:val="20"/>
        </w:rPr>
        <w:t xml:space="preserve">more PDCCH candidates, but cannot </w:t>
      </w:r>
      <w:proofErr w:type="gramStart"/>
      <w:r w:rsidR="008E1254" w:rsidRPr="00D15A26">
        <w:rPr>
          <w:rFonts w:asciiTheme="majorBidi" w:hAnsiTheme="majorBidi" w:cstheme="majorBidi"/>
          <w:bCs/>
          <w:sz w:val="20"/>
          <w:szCs w:val="20"/>
        </w:rPr>
        <w:t>actually receive</w:t>
      </w:r>
      <w:proofErr w:type="gramEnd"/>
      <w:r w:rsidR="008E1254" w:rsidRPr="00D15A26">
        <w:rPr>
          <w:rFonts w:asciiTheme="majorBidi" w:hAnsiTheme="majorBidi" w:cstheme="majorBidi"/>
          <w:bCs/>
          <w:sz w:val="20"/>
          <w:szCs w:val="20"/>
        </w:rPr>
        <w:t xml:space="preserve"> and process more DCIs.</w:t>
      </w:r>
    </w:p>
    <w:p w14:paraId="7042FF0F" w14:textId="0BF901DD" w:rsidR="008E1254" w:rsidRPr="00D15A26" w:rsidRDefault="008E1254"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basic PDCCH capability (FG </w:t>
      </w:r>
      <w:r w:rsidR="00013C9C" w:rsidRPr="00D15A26">
        <w:rPr>
          <w:rFonts w:asciiTheme="majorBidi" w:hAnsiTheme="majorBidi" w:cstheme="majorBidi"/>
          <w:bCs/>
          <w:sz w:val="20"/>
          <w:szCs w:val="20"/>
        </w:rPr>
        <w:t xml:space="preserve">3-1), the UE can process one DL DCI and one UL DCI </w:t>
      </w:r>
      <w:r w:rsidR="007913BD" w:rsidRPr="00D15A26">
        <w:rPr>
          <w:rFonts w:asciiTheme="majorBidi" w:hAnsiTheme="majorBidi" w:cstheme="majorBidi"/>
          <w:bCs/>
          <w:sz w:val="20"/>
          <w:szCs w:val="20"/>
        </w:rPr>
        <w:t xml:space="preserve">per slot </w:t>
      </w:r>
      <w:r w:rsidR="00013C9C" w:rsidRPr="00D15A26">
        <w:rPr>
          <w:rFonts w:asciiTheme="majorBidi" w:hAnsiTheme="majorBidi" w:cstheme="majorBidi"/>
          <w:bCs/>
          <w:sz w:val="20"/>
          <w:szCs w:val="20"/>
        </w:rPr>
        <w:t xml:space="preserve">for FDD, and one DL DCI and two UL DCIs </w:t>
      </w:r>
      <w:r w:rsidR="007913BD" w:rsidRPr="00D15A26">
        <w:rPr>
          <w:rFonts w:asciiTheme="majorBidi" w:hAnsiTheme="majorBidi" w:cstheme="majorBidi"/>
          <w:bCs/>
          <w:sz w:val="20"/>
          <w:szCs w:val="20"/>
        </w:rPr>
        <w:t xml:space="preserve">per slot </w:t>
      </w:r>
      <w:r w:rsidR="00013C9C" w:rsidRPr="00D15A26">
        <w:rPr>
          <w:rFonts w:asciiTheme="majorBidi" w:hAnsiTheme="majorBidi" w:cstheme="majorBidi"/>
          <w:bCs/>
          <w:sz w:val="20"/>
          <w:szCs w:val="20"/>
        </w:rPr>
        <w:t>for TDD.</w:t>
      </w:r>
    </w:p>
    <w:p w14:paraId="0C484E5D" w14:textId="51EE37DC" w:rsidR="00013C9C" w:rsidRPr="00D15A26" w:rsidRDefault="007641E2"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more advanced PDCCH monitoring capabilities such as </w:t>
      </w:r>
      <w:r w:rsidR="007913BD" w:rsidRPr="00D15A26">
        <w:rPr>
          <w:rFonts w:asciiTheme="majorBidi" w:hAnsiTheme="majorBidi" w:cstheme="majorBidi"/>
          <w:bCs/>
          <w:sz w:val="20"/>
          <w:szCs w:val="20"/>
        </w:rPr>
        <w:t>FG 3-5a or FG 3-5b</w:t>
      </w:r>
      <w:r w:rsidR="00BC3B08" w:rsidRPr="00D15A26">
        <w:rPr>
          <w:rFonts w:asciiTheme="majorBidi" w:hAnsiTheme="majorBidi" w:cstheme="majorBidi"/>
          <w:bCs/>
          <w:sz w:val="20"/>
          <w:szCs w:val="20"/>
        </w:rPr>
        <w:t xml:space="preserve">, the number of DL DCIs or UL DCIs that the UE can process is defined </w:t>
      </w:r>
      <w:r w:rsidR="001F6D74" w:rsidRPr="00D15A26">
        <w:rPr>
          <w:rFonts w:asciiTheme="majorBidi" w:hAnsiTheme="majorBidi" w:cstheme="majorBidi"/>
          <w:bCs/>
          <w:sz w:val="20"/>
          <w:szCs w:val="20"/>
        </w:rPr>
        <w:t>per PDCCH monitoring occasion or per PDCCH span</w:t>
      </w:r>
      <w:r w:rsidR="007D0EEF" w:rsidRPr="00D15A26">
        <w:rPr>
          <w:rFonts w:asciiTheme="majorBidi" w:hAnsiTheme="majorBidi" w:cstheme="majorBidi"/>
          <w:bCs/>
          <w:sz w:val="20"/>
          <w:szCs w:val="20"/>
        </w:rPr>
        <w:t>. For these advanced PDCCH monitoring capabilities, it is possible to receive more than one DL DCI and more than one UL DCI</w:t>
      </w:r>
      <w:r w:rsidR="005A04B8" w:rsidRPr="00D15A26">
        <w:rPr>
          <w:rFonts w:asciiTheme="majorBidi" w:hAnsiTheme="majorBidi" w:cstheme="majorBidi"/>
          <w:bCs/>
          <w:sz w:val="20"/>
          <w:szCs w:val="20"/>
        </w:rPr>
        <w:t xml:space="preserve"> per slot, but there is additional complexity associated with PDCCH monitoring as well</w:t>
      </w:r>
      <w:r w:rsidR="00D41D08" w:rsidRPr="00D15A26">
        <w:rPr>
          <w:rFonts w:asciiTheme="majorBidi" w:hAnsiTheme="majorBidi" w:cstheme="majorBidi"/>
          <w:bCs/>
          <w:sz w:val="20"/>
          <w:szCs w:val="20"/>
        </w:rPr>
        <w:t xml:space="preserve">. </w:t>
      </w:r>
    </w:p>
    <w:p w14:paraId="3AE1C365" w14:textId="4F8143A8" w:rsidR="00D41D08" w:rsidRPr="00D15A26" w:rsidRDefault="00D41D08"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In either case, </w:t>
      </w:r>
      <w:r w:rsidR="000823A4" w:rsidRPr="00D15A26">
        <w:rPr>
          <w:rFonts w:asciiTheme="majorBidi" w:hAnsiTheme="majorBidi" w:cstheme="majorBidi"/>
          <w:bCs/>
          <w:sz w:val="20"/>
          <w:szCs w:val="20"/>
        </w:rPr>
        <w:t xml:space="preserve">the max number of DL DCIs or UL DCIs is </w:t>
      </w:r>
      <w:r w:rsidR="00EC6706" w:rsidRPr="00D15A26">
        <w:rPr>
          <w:rFonts w:asciiTheme="majorBidi" w:hAnsiTheme="majorBidi" w:cstheme="majorBidi"/>
          <w:bCs/>
          <w:sz w:val="20"/>
          <w:szCs w:val="20"/>
        </w:rPr>
        <w:t xml:space="preserve">not extended </w:t>
      </w:r>
      <w:r w:rsidR="0074048D" w:rsidRPr="00D15A26">
        <w:rPr>
          <w:rFonts w:asciiTheme="majorBidi" w:hAnsiTheme="majorBidi" w:cstheme="majorBidi"/>
          <w:bCs/>
          <w:sz w:val="20"/>
          <w:szCs w:val="20"/>
        </w:rPr>
        <w:t xml:space="preserve">accordingly </w:t>
      </w:r>
      <w:r w:rsidR="009E476F" w:rsidRPr="00D15A26">
        <w:rPr>
          <w:rFonts w:asciiTheme="majorBidi" w:hAnsiTheme="majorBidi" w:cstheme="majorBidi"/>
          <w:bCs/>
          <w:sz w:val="20"/>
          <w:szCs w:val="20"/>
        </w:rPr>
        <w:t>for the case of mu</w:t>
      </w:r>
      <w:r w:rsidR="00EA0536" w:rsidRPr="00D15A26">
        <w:rPr>
          <w:rFonts w:asciiTheme="majorBidi" w:hAnsiTheme="majorBidi" w:cstheme="majorBidi"/>
          <w:bCs/>
          <w:sz w:val="20"/>
          <w:szCs w:val="20"/>
        </w:rPr>
        <w:t>l</w:t>
      </w:r>
      <w:r w:rsidR="009E476F" w:rsidRPr="00D15A26">
        <w:rPr>
          <w:rFonts w:asciiTheme="majorBidi" w:hAnsiTheme="majorBidi" w:cstheme="majorBidi"/>
          <w:bCs/>
          <w:sz w:val="20"/>
          <w:szCs w:val="20"/>
        </w:rPr>
        <w:t>ti-DCI based multi-TRP.</w:t>
      </w:r>
    </w:p>
    <w:p w14:paraId="0D45FE58" w14:textId="25E6EDE5" w:rsidR="00FC4999" w:rsidRPr="00D15A26" w:rsidRDefault="009E476F" w:rsidP="00EA42B7">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Hence</w:t>
      </w:r>
      <w:r w:rsidR="00115234" w:rsidRPr="00D15A26">
        <w:rPr>
          <w:rFonts w:asciiTheme="majorBidi" w:hAnsiTheme="majorBidi" w:cstheme="majorBidi"/>
          <w:bCs/>
          <w:sz w:val="20"/>
          <w:szCs w:val="20"/>
        </w:rPr>
        <w:t xml:space="preserve">, </w:t>
      </w:r>
      <w:proofErr w:type="gramStart"/>
      <w:r w:rsidR="00115234" w:rsidRPr="00D15A26">
        <w:rPr>
          <w:rFonts w:asciiTheme="majorBidi" w:hAnsiTheme="majorBidi" w:cstheme="majorBidi"/>
          <w:bCs/>
          <w:sz w:val="20"/>
          <w:szCs w:val="20"/>
        </w:rPr>
        <w:t>in order to</w:t>
      </w:r>
      <w:proofErr w:type="gramEnd"/>
      <w:r w:rsidR="00115234" w:rsidRPr="00D15A26">
        <w:rPr>
          <w:rFonts w:asciiTheme="majorBidi" w:hAnsiTheme="majorBidi" w:cstheme="majorBidi"/>
          <w:bCs/>
          <w:sz w:val="20"/>
          <w:szCs w:val="20"/>
        </w:rPr>
        <w:t xml:space="preserve"> be able to receive </w:t>
      </w:r>
      <w:r w:rsidR="00EA0536" w:rsidRPr="00D15A26">
        <w:rPr>
          <w:rFonts w:asciiTheme="majorBidi" w:hAnsiTheme="majorBidi" w:cstheme="majorBidi"/>
          <w:bCs/>
          <w:sz w:val="20"/>
          <w:szCs w:val="20"/>
        </w:rPr>
        <w:t>DCIs from different TRPs in a</w:t>
      </w:r>
      <w:r w:rsidR="00115234" w:rsidRPr="00D15A26">
        <w:rPr>
          <w:rFonts w:asciiTheme="majorBidi" w:hAnsiTheme="majorBidi" w:cstheme="majorBidi"/>
          <w:bCs/>
          <w:sz w:val="20"/>
          <w:szCs w:val="20"/>
        </w:rPr>
        <w:t xml:space="preserve"> slot</w:t>
      </w:r>
      <w:r w:rsidR="00DD58DA" w:rsidRPr="00D15A26">
        <w:rPr>
          <w:rFonts w:asciiTheme="majorBidi" w:hAnsiTheme="majorBidi" w:cstheme="majorBidi"/>
          <w:bCs/>
          <w:sz w:val="20"/>
          <w:szCs w:val="20"/>
        </w:rPr>
        <w:t xml:space="preserve"> </w:t>
      </w:r>
      <w:r w:rsidR="00F55BD7" w:rsidRPr="00D15A26">
        <w:rPr>
          <w:rFonts w:asciiTheme="majorBidi" w:hAnsiTheme="majorBidi" w:cstheme="majorBidi"/>
          <w:bCs/>
          <w:sz w:val="20"/>
          <w:szCs w:val="20"/>
        </w:rPr>
        <w:t>in</w:t>
      </w:r>
      <w:r w:rsidR="00DD58DA" w:rsidRPr="00D15A26">
        <w:rPr>
          <w:rFonts w:asciiTheme="majorBidi" w:hAnsiTheme="majorBidi" w:cstheme="majorBidi"/>
          <w:bCs/>
          <w:sz w:val="20"/>
          <w:szCs w:val="20"/>
        </w:rPr>
        <w:t xml:space="preserve"> the case of multi-DCI based multi-TRP</w:t>
      </w:r>
      <w:r w:rsidR="00F55BD7" w:rsidRPr="00D15A26">
        <w:rPr>
          <w:rFonts w:asciiTheme="majorBidi" w:hAnsiTheme="majorBidi" w:cstheme="majorBidi"/>
          <w:bCs/>
          <w:sz w:val="20"/>
          <w:szCs w:val="20"/>
        </w:rPr>
        <w:t xml:space="preserve">, the UE has to support one of these advanced UE capabilities, which is not </w:t>
      </w:r>
      <w:r w:rsidR="00115DC2" w:rsidRPr="00D15A26">
        <w:rPr>
          <w:rFonts w:asciiTheme="majorBidi" w:hAnsiTheme="majorBidi" w:cstheme="majorBidi"/>
          <w:bCs/>
          <w:sz w:val="20"/>
          <w:szCs w:val="20"/>
        </w:rPr>
        <w:t>reasonable</w:t>
      </w:r>
      <w:r w:rsidR="00575914" w:rsidRPr="00D15A26">
        <w:rPr>
          <w:rFonts w:asciiTheme="majorBidi" w:hAnsiTheme="majorBidi" w:cstheme="majorBidi"/>
          <w:bCs/>
          <w:sz w:val="20"/>
          <w:szCs w:val="20"/>
        </w:rPr>
        <w:t xml:space="preserve">. </w:t>
      </w:r>
      <w:r w:rsidR="00CD1FD9" w:rsidRPr="00D15A26">
        <w:rPr>
          <w:rFonts w:asciiTheme="majorBidi" w:hAnsiTheme="majorBidi" w:cstheme="majorBidi"/>
          <w:bCs/>
          <w:sz w:val="20"/>
          <w:szCs w:val="20"/>
        </w:rPr>
        <w:t>This can be a barrier for wide deployment of this feature.</w:t>
      </w:r>
      <w:r w:rsidR="00227FD8" w:rsidRPr="00D15A26">
        <w:rPr>
          <w:rFonts w:asciiTheme="majorBidi" w:hAnsiTheme="majorBidi" w:cstheme="majorBidi"/>
          <w:bCs/>
          <w:sz w:val="20"/>
          <w:szCs w:val="20"/>
        </w:rPr>
        <w:t xml:space="preserve"> </w:t>
      </w:r>
      <w:r w:rsidR="0002182C" w:rsidRPr="00D15A26">
        <w:rPr>
          <w:rFonts w:asciiTheme="majorBidi" w:hAnsiTheme="majorBidi" w:cstheme="majorBidi"/>
          <w:bCs/>
          <w:sz w:val="20"/>
          <w:szCs w:val="20"/>
        </w:rPr>
        <w:t>Effectively, the larger number of BDs / CCEs specified in Rel-16 for multi-</w:t>
      </w:r>
      <w:r w:rsidR="00CD1FD9" w:rsidRPr="00D15A26">
        <w:rPr>
          <w:rFonts w:asciiTheme="majorBidi" w:hAnsiTheme="majorBidi" w:cstheme="majorBidi"/>
          <w:bCs/>
          <w:sz w:val="20"/>
          <w:szCs w:val="20"/>
        </w:rPr>
        <w:t>DCI</w:t>
      </w:r>
      <w:r w:rsidR="00227FD8" w:rsidRPr="00D15A26">
        <w:rPr>
          <w:rFonts w:asciiTheme="majorBidi" w:hAnsiTheme="majorBidi" w:cstheme="majorBidi"/>
          <w:bCs/>
          <w:sz w:val="20"/>
          <w:szCs w:val="20"/>
        </w:rPr>
        <w:t xml:space="preserve"> based multi-TRP cannot be utilized </w:t>
      </w:r>
      <w:r w:rsidR="000F3D67" w:rsidRPr="00D15A26">
        <w:rPr>
          <w:rFonts w:asciiTheme="majorBidi" w:hAnsiTheme="majorBidi" w:cstheme="majorBidi"/>
          <w:bCs/>
          <w:sz w:val="20"/>
          <w:szCs w:val="20"/>
        </w:rPr>
        <w:t>in practice</w:t>
      </w:r>
      <w:r w:rsidR="0045015D" w:rsidRPr="00D15A26">
        <w:rPr>
          <w:rFonts w:asciiTheme="majorBidi" w:hAnsiTheme="majorBidi" w:cstheme="majorBidi"/>
          <w:bCs/>
          <w:sz w:val="20"/>
          <w:szCs w:val="20"/>
        </w:rPr>
        <w:t xml:space="preserve"> to actually transmit more DL / UL DCIs from the two TRPs</w:t>
      </w:r>
      <w:r w:rsidR="000F3D67" w:rsidRPr="00D15A26">
        <w:rPr>
          <w:rFonts w:asciiTheme="majorBidi" w:hAnsiTheme="majorBidi" w:cstheme="majorBidi"/>
          <w:bCs/>
          <w:sz w:val="20"/>
          <w:szCs w:val="20"/>
        </w:rPr>
        <w:t>.</w:t>
      </w:r>
    </w:p>
    <w:p w14:paraId="27412337" w14:textId="77777777" w:rsidR="009509A5" w:rsidRPr="00D15A26" w:rsidRDefault="009509A5" w:rsidP="009509A5">
      <w:pPr>
        <w:pStyle w:val="ListParagraph"/>
        <w:tabs>
          <w:tab w:val="num" w:pos="1800"/>
        </w:tabs>
        <w:ind w:left="1440"/>
        <w:jc w:val="both"/>
        <w:rPr>
          <w:rFonts w:asciiTheme="majorBidi" w:hAnsiTheme="majorBidi" w:cstheme="majorBidi"/>
          <w:bCs/>
          <w:sz w:val="20"/>
          <w:szCs w:val="20"/>
        </w:rPr>
      </w:pPr>
    </w:p>
    <w:p w14:paraId="6C775241" w14:textId="4D8C198E" w:rsidR="00B21985" w:rsidRPr="00D15A26" w:rsidRDefault="00D83EB8" w:rsidP="00CE75CE">
      <w:pPr>
        <w:tabs>
          <w:tab w:val="num" w:pos="1800"/>
        </w:tabs>
        <w:jc w:val="both"/>
        <w:rPr>
          <w:rFonts w:asciiTheme="majorBidi" w:hAnsiTheme="majorBidi" w:cstheme="majorBidi"/>
          <w:bCs/>
        </w:rPr>
      </w:pPr>
      <w:r w:rsidRPr="00D15A26">
        <w:rPr>
          <w:rFonts w:asciiTheme="majorBidi" w:hAnsiTheme="majorBidi" w:cstheme="majorBidi"/>
          <w:bCs/>
        </w:rPr>
        <w:t xml:space="preserve">These two issues result in inefficient operation of multi-DCI based </w:t>
      </w:r>
      <w:r w:rsidR="009509A5" w:rsidRPr="00D15A26">
        <w:rPr>
          <w:rFonts w:asciiTheme="majorBidi" w:hAnsiTheme="majorBidi" w:cstheme="majorBidi"/>
          <w:bCs/>
        </w:rPr>
        <w:t xml:space="preserve">multi-TRP </w:t>
      </w:r>
      <w:r w:rsidR="00631305" w:rsidRPr="00D15A26">
        <w:rPr>
          <w:rFonts w:asciiTheme="majorBidi" w:hAnsiTheme="majorBidi" w:cstheme="majorBidi"/>
          <w:bCs/>
        </w:rPr>
        <w:t xml:space="preserve">feature as </w:t>
      </w:r>
      <w:r w:rsidR="00A3260C" w:rsidRPr="00D15A26">
        <w:rPr>
          <w:rFonts w:asciiTheme="majorBidi" w:hAnsiTheme="majorBidi" w:cstheme="majorBidi"/>
          <w:bCs/>
        </w:rPr>
        <w:t>they</w:t>
      </w:r>
      <w:r w:rsidR="00631305" w:rsidRPr="00D15A26">
        <w:rPr>
          <w:rFonts w:asciiTheme="majorBidi" w:hAnsiTheme="majorBidi" w:cstheme="majorBidi"/>
          <w:bCs/>
        </w:rPr>
        <w:t xml:space="preserve"> impose</w:t>
      </w:r>
      <w:r w:rsidR="00A3260C" w:rsidRPr="00D15A26">
        <w:rPr>
          <w:rFonts w:asciiTheme="majorBidi" w:hAnsiTheme="majorBidi" w:cstheme="majorBidi"/>
          <w:bCs/>
        </w:rPr>
        <w:t xml:space="preserve"> unnecessary</w:t>
      </w:r>
      <w:r w:rsidR="00631305" w:rsidRPr="00D15A26">
        <w:rPr>
          <w:rFonts w:asciiTheme="majorBidi" w:hAnsiTheme="majorBidi" w:cstheme="majorBidi"/>
          <w:bCs/>
        </w:rPr>
        <w:t xml:space="preserve"> res</w:t>
      </w:r>
      <w:r w:rsidR="009574D6" w:rsidRPr="00D15A26">
        <w:rPr>
          <w:rFonts w:asciiTheme="majorBidi" w:hAnsiTheme="majorBidi" w:cstheme="majorBidi"/>
          <w:bCs/>
        </w:rPr>
        <w:t xml:space="preserve">trictions on transmissions of </w:t>
      </w:r>
      <w:r w:rsidR="00A3260C" w:rsidRPr="00D15A26">
        <w:rPr>
          <w:rFonts w:asciiTheme="majorBidi" w:hAnsiTheme="majorBidi" w:cstheme="majorBidi"/>
          <w:bCs/>
        </w:rPr>
        <w:t>DCIs from corresponding TRPs.</w:t>
      </w:r>
      <w:r w:rsidR="009509A5" w:rsidRPr="00D15A26">
        <w:rPr>
          <w:rFonts w:asciiTheme="majorBidi" w:hAnsiTheme="majorBidi" w:cstheme="majorBidi"/>
          <w:bCs/>
        </w:rPr>
        <w:t xml:space="preserve"> </w:t>
      </w:r>
    </w:p>
    <w:p w14:paraId="6BFD2DEA" w14:textId="0031889D" w:rsidR="00EB09E4" w:rsidRPr="004F1CAB" w:rsidRDefault="00BC6E08" w:rsidP="00BC6E08">
      <w:pPr>
        <w:pStyle w:val="Caption"/>
        <w:rPr>
          <w:rFonts w:asciiTheme="majorBidi" w:hAnsiTheme="majorBidi" w:cstheme="majorBidi"/>
          <w:b w:val="0"/>
        </w:rPr>
      </w:pPr>
      <w:bookmarkStart w:id="1" w:name="Obs1"/>
      <w:r w:rsidRPr="004F1CAB">
        <w:rPr>
          <w:u w:val="single"/>
        </w:rPr>
        <w:t xml:space="preserve">Observation </w:t>
      </w:r>
      <w:r w:rsidRPr="004F1CAB">
        <w:rPr>
          <w:u w:val="single"/>
        </w:rPr>
        <w:fldChar w:fldCharType="begin"/>
      </w:r>
      <w:r w:rsidRPr="004F1CAB">
        <w:rPr>
          <w:u w:val="single"/>
        </w:rPr>
        <w:instrText xml:space="preserve"> SEQ Observation \* ARABIC </w:instrText>
      </w:r>
      <w:r w:rsidRPr="004F1CAB">
        <w:rPr>
          <w:u w:val="single"/>
        </w:rPr>
        <w:fldChar w:fldCharType="separate"/>
      </w:r>
      <w:r w:rsidR="009E18DB" w:rsidRPr="004F1CAB">
        <w:rPr>
          <w:u w:val="single"/>
        </w:rPr>
        <w:t>1</w:t>
      </w:r>
      <w:r w:rsidRPr="004F1CAB">
        <w:rPr>
          <w:u w:val="single"/>
        </w:rPr>
        <w:fldChar w:fldCharType="end"/>
      </w:r>
      <w:r w:rsidR="00F14DE6" w:rsidRPr="009E18DB">
        <w:rPr>
          <w:rFonts w:asciiTheme="majorBidi" w:hAnsiTheme="majorBidi" w:cstheme="majorBidi"/>
          <w:bCs w:val="0"/>
        </w:rPr>
        <w:t xml:space="preserve">: </w:t>
      </w:r>
      <w:proofErr w:type="gramStart"/>
      <w:r w:rsidR="00B21985" w:rsidRPr="004F1CAB">
        <w:rPr>
          <w:rFonts w:asciiTheme="majorBidi" w:hAnsiTheme="majorBidi" w:cstheme="majorBidi"/>
        </w:rPr>
        <w:t>Multi-DCI</w:t>
      </w:r>
      <w:proofErr w:type="gramEnd"/>
      <w:r w:rsidR="00B21985" w:rsidRPr="004F1CAB">
        <w:rPr>
          <w:rFonts w:asciiTheme="majorBidi" w:hAnsiTheme="majorBidi" w:cstheme="majorBidi"/>
        </w:rPr>
        <w:t xml:space="preserve"> based multi-TRP </w:t>
      </w:r>
      <w:r w:rsidR="00CE75CE" w:rsidRPr="004F1CAB">
        <w:rPr>
          <w:rFonts w:asciiTheme="majorBidi" w:hAnsiTheme="majorBidi" w:cstheme="majorBidi"/>
        </w:rPr>
        <w:t xml:space="preserve">operation based on existing specifications </w:t>
      </w:r>
      <w:r w:rsidR="00B21985" w:rsidRPr="004F1CAB">
        <w:rPr>
          <w:rFonts w:asciiTheme="majorBidi" w:hAnsiTheme="majorBidi" w:cstheme="majorBidi"/>
        </w:rPr>
        <w:t>suffers from</w:t>
      </w:r>
      <w:r w:rsidR="00CE75CE" w:rsidRPr="004F1CAB">
        <w:rPr>
          <w:rFonts w:asciiTheme="majorBidi" w:hAnsiTheme="majorBidi" w:cstheme="majorBidi"/>
        </w:rPr>
        <w:t xml:space="preserve"> the following two issues</w:t>
      </w:r>
      <w:r w:rsidR="00EB09E4" w:rsidRPr="004F1CAB">
        <w:rPr>
          <w:rFonts w:asciiTheme="majorBidi" w:hAnsiTheme="majorBidi" w:cstheme="majorBidi"/>
        </w:rPr>
        <w:t>:</w:t>
      </w:r>
    </w:p>
    <w:p w14:paraId="4DABA375" w14:textId="35E2EEE3" w:rsidR="000802A2" w:rsidRPr="00D15A26" w:rsidRDefault="00EB09E4" w:rsidP="00EA42B7">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1: </w:t>
      </w:r>
      <w:r w:rsidR="0027122D" w:rsidRPr="00D15A26">
        <w:rPr>
          <w:rFonts w:asciiTheme="majorBidi" w:hAnsiTheme="majorBidi" w:cstheme="majorBidi"/>
          <w:b/>
          <w:sz w:val="20"/>
          <w:szCs w:val="20"/>
        </w:rPr>
        <w:t>Existing QCL-</w:t>
      </w:r>
      <w:proofErr w:type="spellStart"/>
      <w:r w:rsidR="0027122D" w:rsidRPr="00D15A26">
        <w:rPr>
          <w:rFonts w:asciiTheme="majorBidi" w:hAnsiTheme="majorBidi" w:cstheme="majorBidi"/>
          <w:b/>
          <w:sz w:val="20"/>
          <w:szCs w:val="20"/>
        </w:rPr>
        <w:t>TypeD</w:t>
      </w:r>
      <w:proofErr w:type="spellEnd"/>
      <w:r w:rsidR="0027122D" w:rsidRPr="00D15A26">
        <w:rPr>
          <w:rFonts w:asciiTheme="majorBidi" w:hAnsiTheme="majorBidi" w:cstheme="majorBidi"/>
          <w:b/>
          <w:sz w:val="20"/>
          <w:szCs w:val="20"/>
        </w:rPr>
        <w:t xml:space="preserve"> prioritizations for overlapping CORESETs </w:t>
      </w:r>
      <w:r w:rsidR="00F0737D" w:rsidRPr="00D15A26">
        <w:rPr>
          <w:rFonts w:asciiTheme="majorBidi" w:hAnsiTheme="majorBidi" w:cstheme="majorBidi"/>
          <w:b/>
          <w:sz w:val="20"/>
          <w:szCs w:val="20"/>
        </w:rPr>
        <w:t xml:space="preserve">does not allow the UE to monitor PDCCHs with different beams from corresponding TRPs </w:t>
      </w:r>
      <w:r w:rsidR="00463DC7" w:rsidRPr="00D15A26">
        <w:rPr>
          <w:rFonts w:asciiTheme="majorBidi" w:hAnsiTheme="majorBidi" w:cstheme="majorBidi"/>
          <w:b/>
          <w:sz w:val="20"/>
          <w:szCs w:val="20"/>
        </w:rPr>
        <w:t>on the same / overlapping OFDM symbols.</w:t>
      </w:r>
    </w:p>
    <w:p w14:paraId="087970A4" w14:textId="54EB29ED" w:rsidR="00463DC7" w:rsidRPr="00D15A26" w:rsidRDefault="005635F1" w:rsidP="00EA42B7">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2: Even though the PDCCH monitoring capabilities (number of BDs / CCEs) are increased </w:t>
      </w:r>
      <w:r w:rsidR="00562295" w:rsidRPr="00D15A26">
        <w:rPr>
          <w:rFonts w:asciiTheme="majorBidi" w:hAnsiTheme="majorBidi" w:cstheme="majorBidi"/>
          <w:b/>
          <w:sz w:val="20"/>
          <w:szCs w:val="20"/>
        </w:rPr>
        <w:t xml:space="preserve">for multi-DCI based multi-TRP, </w:t>
      </w:r>
      <w:r w:rsidR="00E827BC" w:rsidRPr="00D15A26">
        <w:rPr>
          <w:rFonts w:asciiTheme="majorBidi" w:hAnsiTheme="majorBidi" w:cstheme="majorBidi"/>
          <w:b/>
          <w:sz w:val="20"/>
          <w:szCs w:val="20"/>
        </w:rPr>
        <w:t xml:space="preserve">the </w:t>
      </w:r>
      <w:r w:rsidR="00A3180A" w:rsidRPr="00D15A26">
        <w:rPr>
          <w:rFonts w:asciiTheme="majorBidi" w:hAnsiTheme="majorBidi" w:cstheme="majorBidi"/>
          <w:b/>
          <w:sz w:val="20"/>
          <w:szCs w:val="20"/>
        </w:rPr>
        <w:t xml:space="preserve">capability related to </w:t>
      </w:r>
      <w:r w:rsidR="00E827BC" w:rsidRPr="00D15A26">
        <w:rPr>
          <w:rFonts w:asciiTheme="majorBidi" w:hAnsiTheme="majorBidi" w:cstheme="majorBidi"/>
          <w:b/>
          <w:sz w:val="20"/>
          <w:szCs w:val="20"/>
        </w:rPr>
        <w:t xml:space="preserve">number of DL/UL DCIs that the UE can actually </w:t>
      </w:r>
      <w:proofErr w:type="gramStart"/>
      <w:r w:rsidR="000527C7" w:rsidRPr="00D15A26">
        <w:rPr>
          <w:rFonts w:asciiTheme="majorBidi" w:hAnsiTheme="majorBidi" w:cstheme="majorBidi"/>
          <w:b/>
          <w:sz w:val="20"/>
          <w:szCs w:val="20"/>
        </w:rPr>
        <w:t>receive</w:t>
      </w:r>
      <w:proofErr w:type="gramEnd"/>
      <w:r w:rsidR="000527C7" w:rsidRPr="00D15A26">
        <w:rPr>
          <w:rFonts w:asciiTheme="majorBidi" w:hAnsiTheme="majorBidi" w:cstheme="majorBidi"/>
          <w:b/>
          <w:sz w:val="20"/>
          <w:szCs w:val="20"/>
        </w:rPr>
        <w:t xml:space="preserve"> and process </w:t>
      </w:r>
      <w:r w:rsidR="00BD1E65" w:rsidRPr="00D15A26">
        <w:rPr>
          <w:rFonts w:asciiTheme="majorBidi" w:hAnsiTheme="majorBidi" w:cstheme="majorBidi"/>
          <w:b/>
          <w:sz w:val="20"/>
          <w:szCs w:val="20"/>
        </w:rPr>
        <w:t xml:space="preserve">is not </w:t>
      </w:r>
      <w:r w:rsidR="00A3180A" w:rsidRPr="00D15A26">
        <w:rPr>
          <w:rFonts w:asciiTheme="majorBidi" w:hAnsiTheme="majorBidi" w:cstheme="majorBidi"/>
          <w:b/>
          <w:sz w:val="20"/>
          <w:szCs w:val="20"/>
        </w:rPr>
        <w:t xml:space="preserve">enhanced correspondingly. </w:t>
      </w:r>
    </w:p>
    <w:bookmarkEnd w:id="1"/>
    <w:p w14:paraId="183CAC47" w14:textId="77777777" w:rsidR="00265F67" w:rsidRDefault="00265F67" w:rsidP="00F9773E">
      <w:pPr>
        <w:pStyle w:val="ListParagraph"/>
        <w:ind w:left="0"/>
        <w:jc w:val="both"/>
        <w:rPr>
          <w:rFonts w:ascii="Times New Roman" w:hAnsi="Times New Roman"/>
          <w:bCs/>
          <w:iCs/>
          <w:lang w:val="en-GB"/>
        </w:rPr>
      </w:pPr>
    </w:p>
    <w:p w14:paraId="4C7C809B" w14:textId="17DFE6A5" w:rsidR="00B25894" w:rsidRPr="00B25894" w:rsidRDefault="00B25894" w:rsidP="00B25894">
      <w:pPr>
        <w:pStyle w:val="Heading2"/>
      </w:pPr>
      <w:r>
        <w:t>Proposal</w:t>
      </w:r>
    </w:p>
    <w:p w14:paraId="3C253918" w14:textId="1DA46924" w:rsidR="002A36D3" w:rsidRDefault="002C6EC2" w:rsidP="00BC6E08">
      <w:pPr>
        <w:rPr>
          <w:lang w:val="en-GB"/>
        </w:rPr>
      </w:pPr>
      <w:r>
        <w:rPr>
          <w:lang w:val="en-GB"/>
        </w:rPr>
        <w:t xml:space="preserve">To address </w:t>
      </w:r>
      <w:r w:rsidR="00BC6E08">
        <w:rPr>
          <w:lang w:val="en-GB"/>
        </w:rPr>
        <w:t>I</w:t>
      </w:r>
      <w:r>
        <w:rPr>
          <w:lang w:val="en-GB"/>
        </w:rPr>
        <w:t xml:space="preserve">ssue 1, we propose to </w:t>
      </w:r>
      <w:r w:rsidR="00484457">
        <w:rPr>
          <w:lang w:val="en-GB"/>
        </w:rPr>
        <w:t xml:space="preserve">perform the </w:t>
      </w:r>
      <w:r w:rsidR="00F92E16">
        <w:rPr>
          <w:lang w:val="en-GB"/>
        </w:rPr>
        <w:t>legacy</w:t>
      </w:r>
      <w:r w:rsidR="00484457">
        <w:rPr>
          <w:lang w:val="en-GB"/>
        </w:rPr>
        <w:t xml:space="preserve"> QCL-</w:t>
      </w:r>
      <w:proofErr w:type="spellStart"/>
      <w:r w:rsidR="00484457">
        <w:rPr>
          <w:lang w:val="en-GB"/>
        </w:rPr>
        <w:t>TypeD</w:t>
      </w:r>
      <w:proofErr w:type="spellEnd"/>
      <w:r w:rsidR="00484457">
        <w:rPr>
          <w:lang w:val="en-GB"/>
        </w:rPr>
        <w:t xml:space="preserve"> prioritization rules separately for </w:t>
      </w:r>
      <w:proofErr w:type="spellStart"/>
      <w:r w:rsidR="00484457" w:rsidRPr="00484457">
        <w:rPr>
          <w:i/>
          <w:lang w:val="en-GB"/>
        </w:rPr>
        <w:t>coresetPoolIndex</w:t>
      </w:r>
      <w:proofErr w:type="spellEnd"/>
      <w:r w:rsidR="00484457">
        <w:rPr>
          <w:lang w:val="en-GB"/>
        </w:rPr>
        <w:t xml:space="preserve"> value 0 and for </w:t>
      </w:r>
      <w:proofErr w:type="spellStart"/>
      <w:r w:rsidR="00484457" w:rsidRPr="00484457">
        <w:rPr>
          <w:i/>
          <w:lang w:val="en-GB"/>
        </w:rPr>
        <w:t>coresetPoolIndex</w:t>
      </w:r>
      <w:proofErr w:type="spellEnd"/>
      <w:r w:rsidR="00484457">
        <w:rPr>
          <w:lang w:val="en-GB"/>
        </w:rPr>
        <w:t xml:space="preserve"> value 1.</w:t>
      </w:r>
      <w:r w:rsidR="00F92E16">
        <w:rPr>
          <w:lang w:val="en-GB"/>
        </w:rPr>
        <w:t xml:space="preserve"> An example of the change needed</w:t>
      </w:r>
      <w:r w:rsidR="00F91EC2">
        <w:rPr>
          <w:lang w:val="en-GB"/>
        </w:rPr>
        <w:t xml:space="preserve"> </w:t>
      </w:r>
      <w:r w:rsidR="00213E1A">
        <w:rPr>
          <w:lang w:val="en-GB"/>
        </w:rPr>
        <w:t xml:space="preserve">in 38.213 Section 10.1 is </w:t>
      </w:r>
      <w:r w:rsidR="008F65B2">
        <w:rPr>
          <w:lang w:val="en-GB"/>
        </w:rPr>
        <w:t>shown in the following TP:</w:t>
      </w:r>
    </w:p>
    <w:p w14:paraId="10D1AD34" w14:textId="77777777" w:rsidR="004F27C3" w:rsidRDefault="004F27C3" w:rsidP="00F9773E">
      <w:pPr>
        <w:pStyle w:val="ListParagraph"/>
        <w:ind w:left="0"/>
        <w:jc w:val="both"/>
        <w:rPr>
          <w:rFonts w:ascii="Times New Roman" w:hAnsi="Times New Roman"/>
          <w:bCs/>
          <w:iCs/>
          <w:lang w:val="en-GB"/>
        </w:rPr>
      </w:pPr>
    </w:p>
    <w:p w14:paraId="632A2762" w14:textId="77777777" w:rsidR="004F27C3" w:rsidRDefault="004F27C3" w:rsidP="004F27C3">
      <w:r>
        <w:t>============TP for 38.213 Section 10.1 ====================================</w:t>
      </w:r>
    </w:p>
    <w:p w14:paraId="6335B62A" w14:textId="77777777" w:rsidR="004F27C3" w:rsidRPr="0087696E" w:rsidRDefault="004F27C3" w:rsidP="004F27C3">
      <w:r>
        <w:t>--Unchanged part omitted------------------------</w:t>
      </w:r>
    </w:p>
    <w:p w14:paraId="1E9A41C0" w14:textId="77777777" w:rsidR="004F27C3" w:rsidRPr="00CF0611" w:rsidRDefault="004F27C3" w:rsidP="004F27C3">
      <w:pPr>
        <w:rPr>
          <w:rFonts w:eastAsia="Times New Roman"/>
        </w:rPr>
      </w:pPr>
      <w:r w:rsidRPr="00CF0611">
        <w:rPr>
          <w:rFonts w:eastAsia="Times New Roman"/>
        </w:rPr>
        <w:t xml:space="preserve">If a UE </w:t>
      </w:r>
    </w:p>
    <w:p w14:paraId="1ED92A16" w14:textId="77777777" w:rsidR="004F27C3" w:rsidRPr="00CF0611" w:rsidRDefault="004F27C3" w:rsidP="004F27C3">
      <w:pPr>
        <w:ind w:left="568" w:hanging="284"/>
        <w:rPr>
          <w:lang w:eastAsia="ja-JP"/>
        </w:rPr>
      </w:pPr>
      <w:r w:rsidRPr="00CF0611">
        <w:rPr>
          <w:lang w:val="x-none"/>
        </w:rPr>
        <w:t>-</w:t>
      </w:r>
      <w:r w:rsidRPr="00CF0611">
        <w:rPr>
          <w:lang w:val="x-none"/>
        </w:rPr>
        <w:tab/>
      </w:r>
      <w:r w:rsidRPr="00CF0611">
        <w:rPr>
          <w:rFonts w:eastAsia="Times New Roman"/>
          <w:lang w:val="x-none"/>
        </w:rPr>
        <w:t>is configured f</w:t>
      </w:r>
      <w:r w:rsidRPr="00CF0611">
        <w:rPr>
          <w:lang w:val="x-none" w:eastAsia="ja-JP"/>
        </w:rPr>
        <w:t>or single cell operation or for operation with carrier aggregation in a same frequency band</w:t>
      </w:r>
      <w:r w:rsidRPr="00CF0611">
        <w:rPr>
          <w:lang w:eastAsia="ja-JP"/>
        </w:rPr>
        <w:t>, and</w:t>
      </w:r>
    </w:p>
    <w:p w14:paraId="0C303E79" w14:textId="77777777" w:rsidR="004F27C3" w:rsidRPr="00CF0611" w:rsidRDefault="004F27C3" w:rsidP="004F27C3">
      <w:pPr>
        <w:ind w:left="568" w:hanging="284"/>
        <w:rPr>
          <w:lang w:eastAsia="ja-JP"/>
        </w:rPr>
      </w:pPr>
      <w:r w:rsidRPr="00CF0611">
        <w:rPr>
          <w:lang w:val="x-none"/>
        </w:rPr>
        <w:t>-</w:t>
      </w:r>
      <w:r w:rsidRPr="00CF0611">
        <w:rPr>
          <w:lang w:val="x-none"/>
        </w:rPr>
        <w:tab/>
      </w:r>
      <w:r w:rsidRPr="00CF0611">
        <w:rPr>
          <w:rFonts w:eastAsia="Times New Roman"/>
          <w:lang w:val="x-none"/>
        </w:rPr>
        <w:t>monitors PDCCH</w:t>
      </w:r>
      <w:r w:rsidRPr="00CF0611">
        <w:rPr>
          <w:rFonts w:eastAsia="Times New Roman"/>
        </w:rPr>
        <w:t xml:space="preserve"> candidates</w:t>
      </w:r>
      <w:r w:rsidRPr="00CF0611">
        <w:rPr>
          <w:rFonts w:eastAsia="Times New Roman"/>
          <w:lang w:val="x-none"/>
        </w:rPr>
        <w:t xml:space="preserve"> </w:t>
      </w:r>
      <w:r w:rsidRPr="00CF0611">
        <w:rPr>
          <w:rFonts w:eastAsia="Times New Roman"/>
        </w:rPr>
        <w:t xml:space="preserve">in overlapping PDCCH monitoring occasions </w:t>
      </w:r>
      <w:r w:rsidRPr="00CF0611">
        <w:rPr>
          <w:rFonts w:eastAsia="Times New Roman"/>
          <w:lang w:val="x-none"/>
        </w:rPr>
        <w:t>in multiple CORESETs</w:t>
      </w:r>
      <w:r w:rsidRPr="00CF0611">
        <w:rPr>
          <w:rFonts w:eastAsia="Times New Roman"/>
        </w:rPr>
        <w:t xml:space="preserve"> that have </w:t>
      </w:r>
      <w:r w:rsidRPr="00CF0611">
        <w:rPr>
          <w:lang w:val="x-none"/>
        </w:rPr>
        <w:t xml:space="preserve">been configured with </w:t>
      </w:r>
      <w:r w:rsidRPr="00CF0611">
        <w:rPr>
          <w:rFonts w:hint="eastAsia"/>
          <w:lang w:eastAsia="ko-KR"/>
        </w:rPr>
        <w:t xml:space="preserve">same or </w:t>
      </w:r>
      <w:r w:rsidRPr="00CF0611">
        <w:rPr>
          <w:rFonts w:eastAsia="Times New Roman"/>
        </w:rPr>
        <w:t xml:space="preserve">different </w:t>
      </w:r>
      <w:proofErr w:type="spellStart"/>
      <w:r w:rsidRPr="00CF0611">
        <w:rPr>
          <w:i/>
          <w:iCs/>
          <w:lang w:val="x-none"/>
        </w:rPr>
        <w:t>qcl</w:t>
      </w:r>
      <w:proofErr w:type="spellEnd"/>
      <w:r w:rsidRPr="00CF0611">
        <w:rPr>
          <w:i/>
          <w:iCs/>
          <w:lang w:val="x-none"/>
        </w:rPr>
        <w:t>-Type</w:t>
      </w:r>
      <w:r w:rsidRPr="00CF0611">
        <w:rPr>
          <w:lang w:val="x-none"/>
        </w:rPr>
        <w:t xml:space="preserve"> set to </w:t>
      </w:r>
      <w:r w:rsidRPr="00CF0611">
        <w:rPr>
          <w:lang w:eastAsia="ja-JP"/>
        </w:rPr>
        <w:t>'t</w:t>
      </w:r>
      <w:proofErr w:type="spellStart"/>
      <w:r w:rsidRPr="00CF0611">
        <w:rPr>
          <w:lang w:val="x-none" w:eastAsia="ja-JP"/>
        </w:rPr>
        <w:t>ypeD</w:t>
      </w:r>
      <w:proofErr w:type="spellEnd"/>
      <w:r w:rsidRPr="00CF0611">
        <w:rPr>
          <w:lang w:eastAsia="ja-JP"/>
        </w:rPr>
        <w:t>'</w:t>
      </w:r>
      <w:r w:rsidRPr="00CF0611">
        <w:rPr>
          <w:lang w:val="x-none" w:eastAsia="ja-JP"/>
        </w:rPr>
        <w:t xml:space="preserve"> properties</w:t>
      </w:r>
      <w:r w:rsidRPr="00CF0611">
        <w:rPr>
          <w:lang w:eastAsia="ja-JP"/>
        </w:rPr>
        <w:t xml:space="preserve"> on active DL BWP(s) of one or more cells</w:t>
      </w:r>
    </w:p>
    <w:p w14:paraId="31D96F71" w14:textId="77777777" w:rsidR="004F27C3" w:rsidRPr="00CF0611" w:rsidRDefault="004F27C3" w:rsidP="004F27C3">
      <w:pPr>
        <w:rPr>
          <w:rFonts w:eastAsia="Times New Roman"/>
        </w:rPr>
      </w:pPr>
      <w:r w:rsidRPr="00CF0611">
        <w:rPr>
          <w:lang w:eastAsia="ja-JP"/>
        </w:rPr>
        <w:t xml:space="preserve">the UE </w:t>
      </w:r>
      <w:r w:rsidRPr="00CF0611">
        <w:rPr>
          <w:rFonts w:eastAsia="Times New Roman"/>
        </w:rPr>
        <w:t xml:space="preserve">monitors PDCCHs only in a CORESET, and in any other CORESET from the multiple CORESETs that have been configured with </w:t>
      </w:r>
      <w:proofErr w:type="spellStart"/>
      <w:r w:rsidRPr="00CF0611">
        <w:rPr>
          <w:i/>
          <w:iCs/>
        </w:rPr>
        <w:t>qcl</w:t>
      </w:r>
      <w:proofErr w:type="spellEnd"/>
      <w:r w:rsidRPr="00CF0611">
        <w:rPr>
          <w:i/>
          <w:iCs/>
        </w:rPr>
        <w:t>-Type</w:t>
      </w:r>
      <w:r w:rsidRPr="00CF0611">
        <w:t xml:space="preserve"> set to</w:t>
      </w:r>
      <w:r w:rsidRPr="00CF0611">
        <w:rPr>
          <w:rFonts w:eastAsia="Times New Roman"/>
        </w:rPr>
        <w:t xml:space="preserve"> same '</w:t>
      </w:r>
      <w:proofErr w:type="spellStart"/>
      <w:r w:rsidRPr="00CF0611">
        <w:rPr>
          <w:rFonts w:eastAsia="Times New Roman"/>
        </w:rPr>
        <w:t>typeD</w:t>
      </w:r>
      <w:proofErr w:type="spellEnd"/>
      <w:r w:rsidRPr="00CF0611">
        <w:rPr>
          <w:rFonts w:eastAsia="Times New Roman"/>
        </w:rPr>
        <w:t xml:space="preserve">' properties as the CORESET, on the active DL BWP of a cell from the one or more cells </w:t>
      </w:r>
    </w:p>
    <w:p w14:paraId="7D950076" w14:textId="77777777" w:rsidR="004F27C3" w:rsidRPr="00CF0611" w:rsidRDefault="004F27C3" w:rsidP="004F27C3">
      <w:pPr>
        <w:ind w:left="568" w:hanging="284"/>
        <w:rPr>
          <w:rFonts w:eastAsia="Times New Roman"/>
          <w:lang w:val="x-none"/>
        </w:rPr>
      </w:pPr>
      <w:r w:rsidRPr="00CF0611">
        <w:rPr>
          <w:rFonts w:eastAsia="Times New Roman"/>
          <w:lang w:val="x-none"/>
        </w:rPr>
        <w:t>-</w:t>
      </w:r>
      <w:r w:rsidRPr="00CF0611">
        <w:rPr>
          <w:rFonts w:eastAsia="Times New Roman"/>
          <w:lang w:val="x-none"/>
        </w:rPr>
        <w:tab/>
      </w:r>
      <w:r w:rsidRPr="00CF0611">
        <w:t xml:space="preserve">the CORESET </w:t>
      </w:r>
      <w:r w:rsidRPr="00CF0611">
        <w:rPr>
          <w:rFonts w:eastAsia="Times New Roman"/>
          <w:lang w:val="x-none"/>
        </w:rPr>
        <w:t>corresponds</w:t>
      </w:r>
      <w:r w:rsidRPr="00CF0611">
        <w:rPr>
          <w:lang w:val="x-none" w:eastAsia="ja-JP"/>
        </w:rPr>
        <w:t xml:space="preserve"> to the CSS set with the lowest index</w:t>
      </w:r>
      <w:r w:rsidRPr="00CF0611">
        <w:rPr>
          <w:lang w:eastAsia="ja-JP"/>
        </w:rPr>
        <w:t xml:space="preserve"> in the cell with the lowest index containing CSS</w:t>
      </w:r>
      <w:r w:rsidRPr="00CF0611">
        <w:rPr>
          <w:lang w:val="x-none" w:eastAsia="ja-JP"/>
        </w:rPr>
        <w:t>, if any; otherwise, to the USS set with the lowest index in the cell with lowest index</w:t>
      </w:r>
    </w:p>
    <w:p w14:paraId="583FBAD5" w14:textId="77777777" w:rsidR="004F27C3" w:rsidRPr="00CF0611" w:rsidRDefault="004F27C3" w:rsidP="004F27C3">
      <w:pPr>
        <w:ind w:left="568" w:hanging="284"/>
        <w:rPr>
          <w:lang w:eastAsia="ja-JP"/>
        </w:rPr>
      </w:pPr>
      <w:r w:rsidRPr="00CF0611">
        <w:rPr>
          <w:lang w:val="x-none"/>
        </w:rPr>
        <w:lastRenderedPageBreak/>
        <w:t>-</w:t>
      </w:r>
      <w:r w:rsidRPr="00CF0611">
        <w:rPr>
          <w:lang w:val="x-none"/>
        </w:rPr>
        <w:tab/>
      </w:r>
      <w:r w:rsidRPr="00CF0611">
        <w:t>the lowest USS set index is determined over all USS sets with at least one PDCCH candidate</w:t>
      </w:r>
      <w:r w:rsidRPr="00CF0611">
        <w:rPr>
          <w:lang w:eastAsia="ja-JP"/>
        </w:rPr>
        <w:t xml:space="preserve"> in overlapping PDCCH monitoring occasions</w:t>
      </w:r>
    </w:p>
    <w:p w14:paraId="1FEF62E9" w14:textId="77777777" w:rsidR="004F27C3" w:rsidRPr="009A2923" w:rsidRDefault="004F27C3" w:rsidP="004F27C3">
      <w:pPr>
        <w:rPr>
          <w:rFonts w:eastAsiaTheme="minorEastAsia"/>
          <w:color w:val="FF0000"/>
        </w:rPr>
      </w:pPr>
      <w:r w:rsidRPr="009A2923">
        <w:rPr>
          <w:rFonts w:eastAsiaTheme="minorEastAsia"/>
          <w:color w:val="FF0000"/>
        </w:rPr>
        <w:t xml:space="preserve">If a UE </w:t>
      </w:r>
    </w:p>
    <w:p w14:paraId="3DB23CD7" w14:textId="77777777" w:rsidR="004F27C3" w:rsidRPr="009A2923" w:rsidRDefault="004F27C3" w:rsidP="004F27C3">
      <w:pPr>
        <w:pStyle w:val="B1"/>
        <w:rPr>
          <w:rFonts w:cstheme="minorHAnsi"/>
          <w:color w:val="FF0000"/>
        </w:rPr>
      </w:pPr>
      <w:r w:rsidRPr="009A2923">
        <w:rPr>
          <w:color w:val="FF0000"/>
        </w:rPr>
        <w:t>-</w:t>
      </w:r>
      <w:r w:rsidRPr="009A2923">
        <w:rPr>
          <w:color w:val="FF0000"/>
        </w:rPr>
        <w:tab/>
      </w:r>
      <w:r w:rsidRPr="009A2923">
        <w:rPr>
          <w:rFonts w:eastAsiaTheme="minorEastAsia"/>
          <w:color w:val="FF0000"/>
        </w:rPr>
        <w:t xml:space="preserve">is </w:t>
      </w:r>
      <w:r w:rsidRPr="009A2923">
        <w:rPr>
          <w:rFonts w:cstheme="minorHAnsi"/>
          <w:color w:val="FF0000"/>
          <w:lang w:eastAsia="zh-CN"/>
        </w:rPr>
        <w:t xml:space="preserve">not provided </w:t>
      </w:r>
      <w:proofErr w:type="spellStart"/>
      <w:r w:rsidRPr="009A2923">
        <w:rPr>
          <w:rFonts w:cstheme="minorHAnsi"/>
          <w:i/>
          <w:color w:val="FF0000"/>
        </w:rPr>
        <w:t>coresetPoolIndex</w:t>
      </w:r>
      <w:proofErr w:type="spellEnd"/>
      <w:r w:rsidRPr="009A2923">
        <w:rPr>
          <w:rFonts w:cstheme="minorHAnsi"/>
          <w:color w:val="FF0000"/>
        </w:rPr>
        <w:t xml:space="preserve"> for first CORESETs, or is provided </w:t>
      </w:r>
      <w:proofErr w:type="spellStart"/>
      <w:r w:rsidRPr="009A2923">
        <w:rPr>
          <w:rFonts w:cstheme="minorHAnsi"/>
          <w:i/>
          <w:color w:val="FF0000"/>
        </w:rPr>
        <w:t>coresetPoolIndex</w:t>
      </w:r>
      <w:proofErr w:type="spellEnd"/>
      <w:r w:rsidRPr="009A2923">
        <w:rPr>
          <w:rFonts w:cstheme="minorHAnsi"/>
          <w:color w:val="FF0000"/>
        </w:rPr>
        <w:t xml:space="preserve"> with value 0 for first CORESETs, and </w:t>
      </w:r>
    </w:p>
    <w:p w14:paraId="79D4E6C8" w14:textId="77777777" w:rsidR="004F27C3" w:rsidRPr="009A2923" w:rsidRDefault="004F27C3" w:rsidP="004F27C3">
      <w:pPr>
        <w:pStyle w:val="B1"/>
        <w:rPr>
          <w:rFonts w:cstheme="minorHAnsi"/>
          <w:color w:val="FF0000"/>
        </w:rPr>
      </w:pPr>
      <w:r w:rsidRPr="009A2923">
        <w:rPr>
          <w:color w:val="FF0000"/>
        </w:rPr>
        <w:t>-</w:t>
      </w:r>
      <w:r w:rsidRPr="009A2923">
        <w:rPr>
          <w:color w:val="FF0000"/>
        </w:rPr>
        <w:tab/>
      </w:r>
      <w:r w:rsidRPr="009A2923">
        <w:rPr>
          <w:rFonts w:cstheme="minorHAnsi"/>
          <w:color w:val="FF0000"/>
        </w:rPr>
        <w:t xml:space="preserve">is provided </w:t>
      </w:r>
      <w:proofErr w:type="spellStart"/>
      <w:r w:rsidRPr="009A2923">
        <w:rPr>
          <w:rFonts w:cstheme="minorHAnsi"/>
          <w:i/>
          <w:color w:val="FF0000"/>
        </w:rPr>
        <w:t>coresetPoolIndex</w:t>
      </w:r>
      <w:proofErr w:type="spellEnd"/>
      <w:r w:rsidRPr="009A2923">
        <w:rPr>
          <w:rFonts w:cstheme="minorHAnsi"/>
          <w:color w:val="FF0000"/>
        </w:rPr>
        <w:t xml:space="preserve"> with value 1 for second CORESETs, and</w:t>
      </w:r>
    </w:p>
    <w:p w14:paraId="77A68F53" w14:textId="77777777" w:rsidR="004F27C3" w:rsidRPr="009A2923" w:rsidRDefault="004F27C3" w:rsidP="004F27C3">
      <w:pPr>
        <w:pStyle w:val="B1"/>
        <w:rPr>
          <w:color w:val="FF0000"/>
          <w:lang w:eastAsia="ja-JP"/>
        </w:rPr>
      </w:pPr>
      <w:r w:rsidRPr="009A2923">
        <w:rPr>
          <w:color w:val="FF0000"/>
        </w:rPr>
        <w:t>-</w:t>
      </w:r>
      <w:r w:rsidRPr="009A2923">
        <w:rPr>
          <w:color w:val="FF0000"/>
        </w:rPr>
        <w:tab/>
        <w:t>is provided [</w:t>
      </w:r>
      <w:proofErr w:type="spellStart"/>
      <w:r w:rsidRPr="009A2923">
        <w:rPr>
          <w:rFonts w:eastAsiaTheme="minorEastAsia"/>
          <w:i/>
          <w:iCs/>
          <w:color w:val="FF0000"/>
        </w:rPr>
        <w:t>twoQCLTypeDforMulti</w:t>
      </w:r>
      <w:proofErr w:type="spellEnd"/>
      <w:r w:rsidRPr="009A2923">
        <w:rPr>
          <w:rFonts w:eastAsiaTheme="minorEastAsia"/>
          <w:i/>
          <w:iCs/>
          <w:color w:val="FF0000"/>
        </w:rPr>
        <w:t>-DCI</w:t>
      </w:r>
      <w:r w:rsidRPr="009A2923">
        <w:rPr>
          <w:rFonts w:eastAsiaTheme="minorEastAsia"/>
          <w:color w:val="FF0000"/>
        </w:rPr>
        <w:t>]</w:t>
      </w:r>
    </w:p>
    <w:p w14:paraId="4BD548FB" w14:textId="77777777" w:rsidR="004F27C3" w:rsidRPr="009A2923" w:rsidRDefault="004F27C3" w:rsidP="004F27C3">
      <w:pPr>
        <w:rPr>
          <w:rFonts w:cstheme="minorHAnsi"/>
          <w:color w:val="FF0000"/>
        </w:rPr>
      </w:pPr>
      <w:r w:rsidRPr="009A2923">
        <w:rPr>
          <w:rFonts w:cstheme="minorHAnsi"/>
          <w:color w:val="FF0000"/>
        </w:rPr>
        <w:t>the UE applies procedures described above independently across the first CORESETs and the second CORESETs.</w:t>
      </w:r>
    </w:p>
    <w:p w14:paraId="505D9954" w14:textId="77777777" w:rsidR="004F27C3" w:rsidRPr="00D4029F" w:rsidRDefault="004F27C3" w:rsidP="004F27C3">
      <w:pPr>
        <w:pStyle w:val="B1"/>
      </w:pPr>
      <w:r>
        <w:t>--Unchanged part omitted------------------------</w:t>
      </w:r>
    </w:p>
    <w:p w14:paraId="31D004AE" w14:textId="77777777" w:rsidR="004F27C3" w:rsidRPr="00A7490B" w:rsidRDefault="004F27C3" w:rsidP="004F27C3">
      <w:r>
        <w:t>===============================================================</w:t>
      </w:r>
    </w:p>
    <w:p w14:paraId="4A800784" w14:textId="0AF15D42" w:rsidR="008F65B2" w:rsidRPr="00A9188A" w:rsidRDefault="00FB6257" w:rsidP="002C3AF8">
      <w:pPr>
        <w:pStyle w:val="ListParagraph"/>
        <w:ind w:left="0"/>
        <w:jc w:val="both"/>
        <w:rPr>
          <w:rFonts w:ascii="Times New Roman" w:hAnsi="Times New Roman"/>
          <w:bCs/>
          <w:iCs/>
          <w:sz w:val="20"/>
          <w:szCs w:val="20"/>
        </w:rPr>
      </w:pPr>
      <w:r w:rsidRPr="00A9188A">
        <w:rPr>
          <w:rFonts w:ascii="Times New Roman" w:hAnsi="Times New Roman"/>
          <w:bCs/>
          <w:iCs/>
          <w:sz w:val="20"/>
          <w:szCs w:val="20"/>
          <w:lang w:val="en-GB"/>
        </w:rPr>
        <w:t>To address issue 2, we propose to introduce a UE capability</w:t>
      </w:r>
      <w:r w:rsidR="00E43F95" w:rsidRPr="00A9188A">
        <w:rPr>
          <w:rFonts w:ascii="Times New Roman" w:hAnsi="Times New Roman"/>
          <w:bCs/>
          <w:iCs/>
          <w:sz w:val="20"/>
          <w:szCs w:val="20"/>
          <w:lang w:val="en-GB"/>
        </w:rPr>
        <w:t xml:space="preserve"> </w:t>
      </w:r>
      <w:bookmarkStart w:id="2" w:name="_Hlk126491727"/>
      <w:r w:rsidR="00E43F95" w:rsidRPr="00A9188A">
        <w:rPr>
          <w:rFonts w:ascii="Times New Roman" w:hAnsi="Times New Roman"/>
          <w:bCs/>
          <w:iCs/>
          <w:sz w:val="20"/>
          <w:szCs w:val="20"/>
          <w:lang w:val="en-GB"/>
        </w:rPr>
        <w:t xml:space="preserve">that can indicate </w:t>
      </w:r>
      <w:r w:rsidR="00744E65" w:rsidRPr="00A9188A">
        <w:rPr>
          <w:rFonts w:ascii="Times New Roman" w:hAnsi="Times New Roman"/>
          <w:bCs/>
          <w:iCs/>
          <w:sz w:val="20"/>
          <w:szCs w:val="20"/>
          <w:lang w:val="en-GB"/>
        </w:rPr>
        <w:t xml:space="preserve">the UE can process more DL / UL DCIs for a CC </w:t>
      </w:r>
      <w:r w:rsidR="005653CB" w:rsidRPr="00A9188A">
        <w:rPr>
          <w:rFonts w:ascii="Times New Roman" w:hAnsi="Times New Roman"/>
          <w:bCs/>
          <w:iCs/>
          <w:sz w:val="20"/>
          <w:szCs w:val="20"/>
          <w:lang w:val="en-GB"/>
        </w:rPr>
        <w:t xml:space="preserve">that is </w:t>
      </w:r>
      <w:r w:rsidR="00744E65" w:rsidRPr="00A9188A">
        <w:rPr>
          <w:rFonts w:ascii="Times New Roman" w:hAnsi="Times New Roman"/>
          <w:bCs/>
          <w:iCs/>
          <w:sz w:val="20"/>
          <w:szCs w:val="20"/>
          <w:lang w:val="en-GB"/>
        </w:rPr>
        <w:t xml:space="preserve">configured with </w:t>
      </w:r>
      <w:r w:rsidR="00147916" w:rsidRPr="00A9188A">
        <w:rPr>
          <w:rFonts w:ascii="Times New Roman" w:hAnsi="Times New Roman"/>
          <w:bCs/>
          <w:iCs/>
          <w:sz w:val="20"/>
          <w:szCs w:val="20"/>
          <w:lang w:val="en-GB"/>
        </w:rPr>
        <w:t xml:space="preserve">two </w:t>
      </w:r>
      <w:proofErr w:type="spellStart"/>
      <w:r w:rsidR="00147916" w:rsidRPr="00A9188A">
        <w:rPr>
          <w:rFonts w:ascii="Times New Roman" w:hAnsi="Times New Roman"/>
          <w:bCs/>
          <w:i/>
          <w:sz w:val="20"/>
          <w:szCs w:val="20"/>
          <w:lang w:val="en-GB"/>
        </w:rPr>
        <w:t>coresetPoolIndex</w:t>
      </w:r>
      <w:proofErr w:type="spellEnd"/>
      <w:r w:rsidR="00147916" w:rsidRPr="00A9188A">
        <w:rPr>
          <w:rFonts w:ascii="Times New Roman" w:hAnsi="Times New Roman"/>
          <w:bCs/>
          <w:iCs/>
          <w:sz w:val="20"/>
          <w:szCs w:val="20"/>
          <w:lang w:val="en-GB"/>
        </w:rPr>
        <w:t xml:space="preserve"> values</w:t>
      </w:r>
      <w:bookmarkEnd w:id="2"/>
      <w:r w:rsidR="00147916" w:rsidRPr="00A9188A">
        <w:rPr>
          <w:rFonts w:ascii="Times New Roman" w:hAnsi="Times New Roman"/>
          <w:bCs/>
          <w:iCs/>
          <w:sz w:val="20"/>
          <w:szCs w:val="20"/>
          <w:lang w:val="en-GB"/>
        </w:rPr>
        <w:t>. Such capability may be separately indicated for DL DCI versus UL DCI</w:t>
      </w:r>
      <w:r w:rsidR="005B41E7" w:rsidRPr="00A9188A">
        <w:rPr>
          <w:rFonts w:ascii="Times New Roman" w:hAnsi="Times New Roman"/>
          <w:bCs/>
          <w:iCs/>
          <w:sz w:val="20"/>
          <w:szCs w:val="20"/>
          <w:lang w:val="en-GB"/>
        </w:rPr>
        <w:t xml:space="preserve">. Also, this capability may explicitly indicate a number of DL/UL Dis that the UE can </w:t>
      </w:r>
      <w:proofErr w:type="gramStart"/>
      <w:r w:rsidR="005B41E7" w:rsidRPr="00A9188A">
        <w:rPr>
          <w:rFonts w:ascii="Times New Roman" w:hAnsi="Times New Roman"/>
          <w:bCs/>
          <w:iCs/>
          <w:sz w:val="20"/>
          <w:szCs w:val="20"/>
          <w:lang w:val="en-GB"/>
        </w:rPr>
        <w:t>monitor, or</w:t>
      </w:r>
      <w:proofErr w:type="gramEnd"/>
      <w:r w:rsidR="005B41E7" w:rsidRPr="00A9188A">
        <w:rPr>
          <w:rFonts w:ascii="Times New Roman" w:hAnsi="Times New Roman"/>
          <w:bCs/>
          <w:iCs/>
          <w:sz w:val="20"/>
          <w:szCs w:val="20"/>
          <w:lang w:val="en-GB"/>
        </w:rPr>
        <w:t xml:space="preserve"> can simply indicate that</w:t>
      </w:r>
      <w:r w:rsidR="002C3AF8" w:rsidRPr="00A9188A">
        <w:rPr>
          <w:rFonts w:ascii="Times New Roman" w:hAnsi="Times New Roman"/>
          <w:bCs/>
          <w:iCs/>
          <w:sz w:val="20"/>
          <w:szCs w:val="20"/>
          <w:lang w:val="en-GB"/>
        </w:rPr>
        <w:t xml:space="preserve"> the</w:t>
      </w:r>
      <w:r w:rsidR="005B41E7" w:rsidRPr="00A9188A">
        <w:rPr>
          <w:rFonts w:ascii="Times New Roman" w:hAnsi="Times New Roman"/>
          <w:bCs/>
          <w:iCs/>
          <w:sz w:val="20"/>
          <w:szCs w:val="20"/>
          <w:lang w:val="en-GB"/>
        </w:rPr>
        <w:t xml:space="preserve"> </w:t>
      </w:r>
      <w:r w:rsidR="002C3AF8" w:rsidRPr="00A9188A">
        <w:rPr>
          <w:rFonts w:ascii="Times New Roman" w:hAnsi="Times New Roman"/>
          <w:bCs/>
          <w:iCs/>
          <w:sz w:val="20"/>
          <w:szCs w:val="20"/>
        </w:rPr>
        <w:t xml:space="preserve">number of DL/UL DCIs per </w:t>
      </w:r>
      <w:proofErr w:type="spellStart"/>
      <w:r w:rsidR="002C3AF8" w:rsidRPr="00A9188A">
        <w:rPr>
          <w:rFonts w:ascii="Times New Roman" w:hAnsi="Times New Roman"/>
          <w:bCs/>
          <w:i/>
          <w:sz w:val="20"/>
          <w:szCs w:val="20"/>
          <w:lang w:val="en-GB"/>
        </w:rPr>
        <w:t>coresetPoolIndex</w:t>
      </w:r>
      <w:proofErr w:type="spellEnd"/>
      <w:r w:rsidR="002C3AF8" w:rsidRPr="00A9188A">
        <w:rPr>
          <w:rFonts w:ascii="Times New Roman" w:hAnsi="Times New Roman"/>
          <w:bCs/>
          <w:iCs/>
          <w:sz w:val="20"/>
          <w:szCs w:val="20"/>
          <w:lang w:val="en-GB"/>
        </w:rPr>
        <w:t xml:space="preserve"> </w:t>
      </w:r>
      <w:r w:rsidR="002C3AF8" w:rsidRPr="00A9188A">
        <w:rPr>
          <w:rFonts w:ascii="Times New Roman" w:hAnsi="Times New Roman"/>
          <w:bCs/>
          <w:iCs/>
          <w:sz w:val="20"/>
          <w:szCs w:val="20"/>
        </w:rPr>
        <w:t xml:space="preserve">for the CC is the same as the number of DL/UL DCIs for a CC that is not associated with two </w:t>
      </w:r>
      <w:proofErr w:type="spellStart"/>
      <w:r w:rsidR="002C3AF8" w:rsidRPr="00A9188A">
        <w:rPr>
          <w:rFonts w:ascii="Times New Roman" w:hAnsi="Times New Roman"/>
          <w:bCs/>
          <w:i/>
          <w:sz w:val="20"/>
          <w:szCs w:val="20"/>
          <w:lang w:val="en-GB"/>
        </w:rPr>
        <w:t>coresetPoolIndex</w:t>
      </w:r>
      <w:proofErr w:type="spellEnd"/>
      <w:r w:rsidR="002C3AF8" w:rsidRPr="00A9188A">
        <w:rPr>
          <w:rFonts w:ascii="Times New Roman" w:hAnsi="Times New Roman"/>
          <w:bCs/>
          <w:iCs/>
          <w:sz w:val="20"/>
          <w:szCs w:val="20"/>
          <w:lang w:val="en-GB"/>
        </w:rPr>
        <w:t xml:space="preserve"> </w:t>
      </w:r>
      <w:r w:rsidR="002C3AF8" w:rsidRPr="00A9188A">
        <w:rPr>
          <w:rFonts w:ascii="Times New Roman" w:hAnsi="Times New Roman"/>
          <w:bCs/>
          <w:iCs/>
          <w:sz w:val="20"/>
          <w:szCs w:val="20"/>
        </w:rPr>
        <w:t>value</w:t>
      </w:r>
      <w:r w:rsidR="00392FF9" w:rsidRPr="00A9188A">
        <w:rPr>
          <w:rFonts w:ascii="Times New Roman" w:hAnsi="Times New Roman"/>
          <w:bCs/>
          <w:iCs/>
          <w:sz w:val="20"/>
          <w:szCs w:val="20"/>
        </w:rPr>
        <w:t xml:space="preserve"> (which is determined based on legacy UE capabilities). These details </w:t>
      </w:r>
      <w:r w:rsidR="00BB2AAA" w:rsidRPr="00A9188A">
        <w:rPr>
          <w:rFonts w:ascii="Times New Roman" w:hAnsi="Times New Roman"/>
          <w:bCs/>
          <w:iCs/>
          <w:sz w:val="20"/>
          <w:szCs w:val="20"/>
        </w:rPr>
        <w:t xml:space="preserve">can be discussed as part of Rel-18 UE capability sessions. </w:t>
      </w:r>
    </w:p>
    <w:p w14:paraId="68936373" w14:textId="795B0EA3" w:rsidR="0046224E" w:rsidRPr="00A9188A" w:rsidRDefault="0046224E" w:rsidP="002C3AF8">
      <w:pPr>
        <w:pStyle w:val="ListParagraph"/>
        <w:ind w:left="0"/>
        <w:jc w:val="both"/>
        <w:rPr>
          <w:rFonts w:ascii="Times New Roman" w:hAnsi="Times New Roman"/>
          <w:bCs/>
          <w:iCs/>
          <w:sz w:val="20"/>
          <w:szCs w:val="20"/>
        </w:rPr>
      </w:pPr>
    </w:p>
    <w:p w14:paraId="354D7794" w14:textId="48A99D35" w:rsidR="0046224E" w:rsidRPr="009E18DB" w:rsidRDefault="00BC6E08" w:rsidP="00BC6E08">
      <w:pPr>
        <w:pStyle w:val="Caption"/>
        <w:rPr>
          <w:rFonts w:asciiTheme="majorBidi" w:hAnsiTheme="majorBidi" w:cstheme="majorBidi"/>
          <w:bCs w:val="0"/>
        </w:rPr>
      </w:pPr>
      <w:bookmarkStart w:id="3" w:name="Pro1"/>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9E18DB" w:rsidRPr="00A57236">
        <w:rPr>
          <w:u w:val="single"/>
        </w:rPr>
        <w:t>1</w:t>
      </w:r>
      <w:r w:rsidRPr="00A57236">
        <w:rPr>
          <w:u w:val="single"/>
        </w:rPr>
        <w:fldChar w:fldCharType="end"/>
      </w:r>
      <w:r w:rsidR="0046224E" w:rsidRPr="00A57236">
        <w:rPr>
          <w:rFonts w:asciiTheme="majorBidi" w:hAnsiTheme="majorBidi" w:cstheme="majorBidi"/>
          <w:u w:val="single"/>
        </w:rPr>
        <w:t>:</w:t>
      </w:r>
      <w:r w:rsidR="0046224E" w:rsidRPr="009E18DB">
        <w:rPr>
          <w:rFonts w:asciiTheme="majorBidi" w:hAnsiTheme="majorBidi" w:cstheme="majorBidi"/>
          <w:bCs w:val="0"/>
        </w:rPr>
        <w:t xml:space="preserve"> </w:t>
      </w:r>
      <w:r w:rsidR="00A27AD8" w:rsidRPr="009E18DB">
        <w:rPr>
          <w:rFonts w:asciiTheme="majorBidi" w:hAnsiTheme="majorBidi" w:cstheme="majorBidi"/>
          <w:bCs w:val="0"/>
        </w:rPr>
        <w:t>For multi-DCI based multi-TRP operation, support the following:</w:t>
      </w:r>
    </w:p>
    <w:p w14:paraId="622CF160" w14:textId="4F78391E" w:rsidR="00A27AD8" w:rsidRPr="00A9188A" w:rsidRDefault="000B24F4"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w:t>
      </w:r>
      <w:r w:rsidR="00C22A7A" w:rsidRPr="00A9188A">
        <w:rPr>
          <w:rFonts w:ascii="Times New Roman" w:hAnsi="Times New Roman"/>
          <w:b/>
          <w:iCs/>
          <w:sz w:val="20"/>
          <w:szCs w:val="20"/>
          <w:lang w:val="en-GB"/>
        </w:rPr>
        <w:t>The TP above can be used for this purpose.</w:t>
      </w:r>
    </w:p>
    <w:p w14:paraId="52341920" w14:textId="43632AF9" w:rsidR="00D3782B" w:rsidRPr="00A9188A" w:rsidRDefault="00D3782B"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r w:rsidR="000D4EA1" w:rsidRPr="00A9188A">
        <w:rPr>
          <w:rFonts w:ascii="Times New Roman" w:hAnsi="Times New Roman"/>
          <w:b/>
          <w:iCs/>
          <w:sz w:val="20"/>
          <w:szCs w:val="20"/>
          <w:lang w:val="en-GB"/>
        </w:rPr>
        <w:t>.</w:t>
      </w:r>
    </w:p>
    <w:p w14:paraId="778936FF" w14:textId="1DD7B7DD" w:rsidR="00396E66" w:rsidRPr="00A9188A" w:rsidRDefault="000D4EA1" w:rsidP="003455DC">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bookmarkEnd w:id="3"/>
    <w:p w14:paraId="219395ED" w14:textId="71062970" w:rsidR="00396E66" w:rsidRPr="00265F67" w:rsidRDefault="00FC484F" w:rsidP="00396E66">
      <w:pPr>
        <w:pStyle w:val="Heading1"/>
        <w:jc w:val="both"/>
        <w:rPr>
          <w:rFonts w:asciiTheme="majorBidi" w:hAnsiTheme="majorBidi" w:cstheme="majorBidi"/>
          <w:bCs/>
        </w:rPr>
      </w:pPr>
      <w:r w:rsidRPr="00FC484F">
        <w:rPr>
          <w:rFonts w:asciiTheme="majorBidi" w:hAnsiTheme="majorBidi" w:cstheme="majorBidi"/>
          <w:bCs/>
        </w:rPr>
        <w:t xml:space="preserve">Enhanced UE capability </w:t>
      </w:r>
      <w:proofErr w:type="spellStart"/>
      <w:r w:rsidRPr="00FC484F">
        <w:rPr>
          <w:rFonts w:asciiTheme="majorBidi" w:hAnsiTheme="majorBidi" w:cstheme="majorBidi"/>
          <w:bCs/>
        </w:rPr>
        <w:t>signaling</w:t>
      </w:r>
      <w:proofErr w:type="spellEnd"/>
      <w:r w:rsidRPr="00FC484F">
        <w:rPr>
          <w:rFonts w:asciiTheme="majorBidi" w:hAnsiTheme="majorBidi" w:cstheme="majorBidi"/>
          <w:bCs/>
        </w:rPr>
        <w:t xml:space="preserve"> on </w:t>
      </w:r>
      <w:proofErr w:type="spellStart"/>
      <w:r w:rsidRPr="00FC484F">
        <w:rPr>
          <w:rFonts w:asciiTheme="majorBidi" w:hAnsiTheme="majorBidi" w:cstheme="majorBidi"/>
          <w:bCs/>
        </w:rPr>
        <w:t>maxNumberMIMO-layersPDSCH</w:t>
      </w:r>
      <w:proofErr w:type="spellEnd"/>
    </w:p>
    <w:p w14:paraId="7433F4A6" w14:textId="77777777" w:rsidR="00B25894" w:rsidRDefault="00B25894" w:rsidP="00B25894">
      <w:pPr>
        <w:pStyle w:val="Heading2"/>
      </w:pPr>
      <w:r>
        <w:t>Motivation</w:t>
      </w:r>
    </w:p>
    <w:p w14:paraId="3E8122B0" w14:textId="4150732A" w:rsidR="00F8774E" w:rsidRPr="00BC6E08" w:rsidRDefault="00377E07" w:rsidP="00F8774E">
      <w:pPr>
        <w:rPr>
          <w:lang w:val="en-GB"/>
        </w:rPr>
      </w:pPr>
      <w:r w:rsidRPr="00BC6E08">
        <w:rPr>
          <w:lang w:val="en-GB"/>
        </w:rPr>
        <w:t xml:space="preserve">In the current UE capability signalling </w:t>
      </w:r>
      <w:proofErr w:type="spellStart"/>
      <w:r w:rsidR="00AF1F96" w:rsidRPr="00BC6E08">
        <w:t>maxNumberMIMO-layersPDSCH</w:t>
      </w:r>
      <w:proofErr w:type="spellEnd"/>
      <w:r w:rsidR="00AF1F96" w:rsidRPr="00BC6E08">
        <w:t xml:space="preserve"> </w:t>
      </w:r>
      <w:r w:rsidRPr="00BC6E08">
        <w:rPr>
          <w:lang w:val="en-GB"/>
        </w:rPr>
        <w:t>for DL MIMO</w:t>
      </w:r>
      <w:r w:rsidR="00AF1F96" w:rsidRPr="00BC6E08">
        <w:rPr>
          <w:lang w:val="en-GB"/>
        </w:rPr>
        <w:t xml:space="preserve">, there are two </w:t>
      </w:r>
      <w:r w:rsidR="000F6DCC" w:rsidRPr="00BC6E08">
        <w:rPr>
          <w:lang w:val="en-GB"/>
        </w:rPr>
        <w:t>un</w:t>
      </w:r>
      <w:r w:rsidR="00B72413" w:rsidRPr="00BC6E08">
        <w:rPr>
          <w:lang w:val="en-GB"/>
        </w:rPr>
        <w:t xml:space="preserve">necessary limitations. </w:t>
      </w:r>
    </w:p>
    <w:p w14:paraId="407DA4CF" w14:textId="3AC072BE" w:rsidR="00B72413" w:rsidRPr="00BC6E08" w:rsidRDefault="00B72413" w:rsidP="003455DC">
      <w:pPr>
        <w:pStyle w:val="ListParagraph"/>
        <w:numPr>
          <w:ilvl w:val="0"/>
          <w:numId w:val="9"/>
        </w:numPr>
        <w:rPr>
          <w:rFonts w:ascii="Times New Roman" w:hAnsi="Times New Roman"/>
          <w:sz w:val="20"/>
          <w:szCs w:val="20"/>
          <w:lang w:val="en-GB"/>
        </w:rPr>
      </w:pPr>
      <w:r w:rsidRPr="00BC6E08">
        <w:rPr>
          <w:rFonts w:ascii="Times New Roman" w:hAnsi="Times New Roman"/>
          <w:sz w:val="20"/>
          <w:szCs w:val="20"/>
          <w:lang w:val="en-GB"/>
        </w:rPr>
        <w:t xml:space="preserve">Limitation 1: </w:t>
      </w:r>
      <w:r w:rsidR="004F3A30" w:rsidRPr="00BC6E08">
        <w:rPr>
          <w:rFonts w:ascii="Times New Roman" w:hAnsi="Times New Roman"/>
          <w:sz w:val="20"/>
          <w:szCs w:val="20"/>
          <w:lang w:val="en-GB"/>
        </w:rPr>
        <w:t xml:space="preserve">the allowed values </w:t>
      </w:r>
      <w:r w:rsidR="00A808C2" w:rsidRPr="00BC6E08">
        <w:rPr>
          <w:rFonts w:ascii="Times New Roman" w:hAnsi="Times New Roman"/>
          <w:sz w:val="20"/>
          <w:szCs w:val="20"/>
          <w:lang w:val="en-GB"/>
        </w:rPr>
        <w:t xml:space="preserve">for </w:t>
      </w:r>
      <w:proofErr w:type="spellStart"/>
      <w:r w:rsidR="00EC4F57" w:rsidRPr="00BC6E08">
        <w:rPr>
          <w:rFonts w:ascii="Times New Roman" w:hAnsi="Times New Roman"/>
          <w:sz w:val="20"/>
          <w:szCs w:val="20"/>
        </w:rPr>
        <w:t>maxNumberMIMO-layersPDSCH</w:t>
      </w:r>
      <w:proofErr w:type="spellEnd"/>
      <w:r w:rsidR="00EC4F57" w:rsidRPr="00BC6E08">
        <w:rPr>
          <w:rFonts w:ascii="Times New Roman" w:hAnsi="Times New Roman"/>
          <w:sz w:val="20"/>
          <w:szCs w:val="20"/>
        </w:rPr>
        <w:t xml:space="preserve"> are {</w:t>
      </w:r>
      <w:proofErr w:type="spellStart"/>
      <w:r w:rsidR="00DC5728" w:rsidRPr="00BC6E08">
        <w:rPr>
          <w:rFonts w:ascii="Times New Roman" w:hAnsi="Times New Roman"/>
          <w:sz w:val="20"/>
          <w:szCs w:val="20"/>
        </w:rPr>
        <w:t>twoLayers</w:t>
      </w:r>
      <w:proofErr w:type="spellEnd"/>
      <w:r w:rsidR="00DC5728" w:rsidRPr="00BC6E08">
        <w:rPr>
          <w:rFonts w:ascii="Times New Roman" w:hAnsi="Times New Roman"/>
          <w:sz w:val="20"/>
          <w:szCs w:val="20"/>
        </w:rPr>
        <w:t xml:space="preserve">, </w:t>
      </w:r>
      <w:proofErr w:type="spellStart"/>
      <w:r w:rsidR="00DC5728" w:rsidRPr="00BC6E08">
        <w:rPr>
          <w:rFonts w:ascii="Times New Roman" w:hAnsi="Times New Roman"/>
          <w:sz w:val="20"/>
          <w:szCs w:val="20"/>
        </w:rPr>
        <w:t>fourLayers</w:t>
      </w:r>
      <w:proofErr w:type="spellEnd"/>
      <w:r w:rsidR="00DC5728" w:rsidRPr="00BC6E08">
        <w:rPr>
          <w:rFonts w:ascii="Times New Roman" w:hAnsi="Times New Roman"/>
          <w:sz w:val="20"/>
          <w:szCs w:val="20"/>
        </w:rPr>
        <w:t xml:space="preserve">, </w:t>
      </w:r>
      <w:proofErr w:type="spellStart"/>
      <w:r w:rsidR="00DC5728" w:rsidRPr="00BC6E08">
        <w:rPr>
          <w:rFonts w:ascii="Times New Roman" w:hAnsi="Times New Roman"/>
          <w:sz w:val="20"/>
          <w:szCs w:val="20"/>
        </w:rPr>
        <w:t>eightLayers</w:t>
      </w:r>
      <w:proofErr w:type="spellEnd"/>
      <w:r w:rsidR="00EC4F57" w:rsidRPr="00BC6E08">
        <w:rPr>
          <w:rFonts w:ascii="Times New Roman" w:hAnsi="Times New Roman"/>
          <w:sz w:val="20"/>
          <w:szCs w:val="20"/>
        </w:rPr>
        <w:t>}</w:t>
      </w:r>
      <w:r w:rsidR="00450A4F" w:rsidRPr="00BC6E08">
        <w:rPr>
          <w:rFonts w:ascii="Times New Roman" w:hAnsi="Times New Roman"/>
          <w:sz w:val="20"/>
          <w:szCs w:val="20"/>
        </w:rPr>
        <w:t xml:space="preserve"> where </w:t>
      </w:r>
      <w:proofErr w:type="spellStart"/>
      <w:r w:rsidR="00450A4F" w:rsidRPr="00BC6E08">
        <w:rPr>
          <w:rFonts w:ascii="Times New Roman" w:hAnsi="Times New Roman"/>
          <w:sz w:val="20"/>
          <w:szCs w:val="20"/>
        </w:rPr>
        <w:t>sixLayers</w:t>
      </w:r>
      <w:proofErr w:type="spellEnd"/>
      <w:r w:rsidR="00450A4F" w:rsidRPr="00BC6E08">
        <w:rPr>
          <w:rFonts w:ascii="Times New Roman" w:hAnsi="Times New Roman"/>
          <w:sz w:val="20"/>
          <w:szCs w:val="20"/>
        </w:rPr>
        <w:t xml:space="preserve"> are missing. Given that </w:t>
      </w:r>
      <w:r w:rsidR="00BB7B3E" w:rsidRPr="00BC6E08">
        <w:rPr>
          <w:rFonts w:ascii="Times New Roman" w:hAnsi="Times New Roman"/>
          <w:sz w:val="20"/>
          <w:szCs w:val="20"/>
        </w:rPr>
        <w:t xml:space="preserve">there is </w:t>
      </w:r>
      <w:r w:rsidR="00E77CCC" w:rsidRPr="00BC6E08">
        <w:rPr>
          <w:rFonts w:ascii="Times New Roman" w:hAnsi="Times New Roman"/>
          <w:sz w:val="20"/>
          <w:szCs w:val="20"/>
        </w:rPr>
        <w:t xml:space="preserve">no product on </w:t>
      </w:r>
      <w:r w:rsidR="00C40362">
        <w:rPr>
          <w:rFonts w:ascii="Times New Roman" w:hAnsi="Times New Roman"/>
          <w:sz w:val="20"/>
          <w:szCs w:val="20"/>
        </w:rPr>
        <w:t>m</w:t>
      </w:r>
      <w:r w:rsidR="00E77CCC" w:rsidRPr="00BC6E08">
        <w:rPr>
          <w:rFonts w:ascii="Times New Roman" w:hAnsi="Times New Roman"/>
          <w:sz w:val="20"/>
          <w:szCs w:val="20"/>
        </w:rPr>
        <w:t xml:space="preserve">arket to support more than </w:t>
      </w:r>
      <w:proofErr w:type="spellStart"/>
      <w:r w:rsidR="00E77CCC" w:rsidRPr="00BC6E08">
        <w:rPr>
          <w:rFonts w:ascii="Times New Roman" w:hAnsi="Times New Roman"/>
          <w:sz w:val="20"/>
          <w:szCs w:val="20"/>
        </w:rPr>
        <w:t>fourLayers</w:t>
      </w:r>
      <w:proofErr w:type="spellEnd"/>
      <w:r w:rsidR="00E77CCC" w:rsidRPr="00BC6E08">
        <w:rPr>
          <w:rFonts w:ascii="Times New Roman" w:hAnsi="Times New Roman"/>
          <w:sz w:val="20"/>
          <w:szCs w:val="20"/>
        </w:rPr>
        <w:t xml:space="preserve"> for DL MIMO</w:t>
      </w:r>
      <w:r w:rsidR="000A40C4" w:rsidRPr="00BC6E08">
        <w:rPr>
          <w:rFonts w:ascii="Times New Roman" w:hAnsi="Times New Roman"/>
          <w:sz w:val="20"/>
          <w:szCs w:val="20"/>
        </w:rPr>
        <w:t xml:space="preserve">, the </w:t>
      </w:r>
      <w:r w:rsidR="005A091F" w:rsidRPr="00BC6E08">
        <w:rPr>
          <w:rFonts w:ascii="Times New Roman" w:hAnsi="Times New Roman"/>
          <w:sz w:val="20"/>
          <w:szCs w:val="20"/>
        </w:rPr>
        <w:t xml:space="preserve">caveat </w:t>
      </w:r>
      <w:r w:rsidR="00277B55" w:rsidRPr="00BC6E08">
        <w:rPr>
          <w:rFonts w:ascii="Times New Roman" w:hAnsi="Times New Roman"/>
          <w:sz w:val="20"/>
          <w:szCs w:val="20"/>
        </w:rPr>
        <w:t>is not a problem for now. But in the f</w:t>
      </w:r>
      <w:r w:rsidR="00B53480" w:rsidRPr="00BC6E08">
        <w:rPr>
          <w:rFonts w:ascii="Times New Roman" w:hAnsi="Times New Roman"/>
          <w:sz w:val="20"/>
          <w:szCs w:val="20"/>
        </w:rPr>
        <w:t xml:space="preserve">uture, </w:t>
      </w:r>
      <w:r w:rsidR="0032695B" w:rsidRPr="00BC6E08">
        <w:rPr>
          <w:rFonts w:ascii="Times New Roman" w:hAnsi="Times New Roman"/>
          <w:sz w:val="20"/>
          <w:szCs w:val="20"/>
        </w:rPr>
        <w:t>this is a problem for</w:t>
      </w:r>
      <w:r w:rsidR="00726962" w:rsidRPr="00BC6E08">
        <w:rPr>
          <w:rFonts w:ascii="Times New Roman" w:hAnsi="Times New Roman"/>
          <w:sz w:val="20"/>
          <w:szCs w:val="20"/>
        </w:rPr>
        <w:t xml:space="preserve"> UE vendors </w:t>
      </w:r>
      <w:r w:rsidR="0032695B" w:rsidRPr="00BC6E08">
        <w:rPr>
          <w:rFonts w:ascii="Times New Roman" w:hAnsi="Times New Roman"/>
          <w:sz w:val="20"/>
          <w:szCs w:val="20"/>
        </w:rPr>
        <w:t xml:space="preserve">to build </w:t>
      </w:r>
      <w:r w:rsidR="00F71B34">
        <w:rPr>
          <w:rFonts w:ascii="Times New Roman" w:hAnsi="Times New Roman"/>
          <w:sz w:val="20"/>
          <w:szCs w:val="20"/>
        </w:rPr>
        <w:t xml:space="preserve">new </w:t>
      </w:r>
      <w:r w:rsidR="0032695B" w:rsidRPr="00BC6E08">
        <w:rPr>
          <w:rFonts w:ascii="Times New Roman" w:hAnsi="Times New Roman"/>
          <w:sz w:val="20"/>
          <w:szCs w:val="20"/>
        </w:rPr>
        <w:t>devices beyond 4 layers</w:t>
      </w:r>
      <w:r w:rsidR="002B439F" w:rsidRPr="00BC6E08">
        <w:rPr>
          <w:rFonts w:ascii="Times New Roman" w:hAnsi="Times New Roman"/>
          <w:sz w:val="20"/>
          <w:szCs w:val="20"/>
        </w:rPr>
        <w:t xml:space="preserve">, because </w:t>
      </w:r>
      <w:r w:rsidR="001C540E" w:rsidRPr="00BC6E08">
        <w:rPr>
          <w:rFonts w:ascii="Times New Roman" w:hAnsi="Times New Roman"/>
          <w:sz w:val="20"/>
          <w:szCs w:val="20"/>
        </w:rPr>
        <w:t>the</w:t>
      </w:r>
      <w:r w:rsidR="00F71B34">
        <w:rPr>
          <w:rFonts w:ascii="Times New Roman" w:hAnsi="Times New Roman"/>
          <w:sz w:val="20"/>
          <w:szCs w:val="20"/>
        </w:rPr>
        <w:t xml:space="preserve"> new</w:t>
      </w:r>
      <w:r w:rsidR="001C540E" w:rsidRPr="00BC6E08">
        <w:rPr>
          <w:rFonts w:ascii="Times New Roman" w:hAnsi="Times New Roman"/>
          <w:sz w:val="20"/>
          <w:szCs w:val="20"/>
        </w:rPr>
        <w:t xml:space="preserve"> device</w:t>
      </w:r>
      <w:r w:rsidR="00F71B34">
        <w:rPr>
          <w:rFonts w:ascii="Times New Roman" w:hAnsi="Times New Roman"/>
          <w:sz w:val="20"/>
          <w:szCs w:val="20"/>
        </w:rPr>
        <w:t>s</w:t>
      </w:r>
      <w:r w:rsidR="001C540E" w:rsidRPr="00BC6E08">
        <w:rPr>
          <w:rFonts w:ascii="Times New Roman" w:hAnsi="Times New Roman"/>
          <w:sz w:val="20"/>
          <w:szCs w:val="20"/>
        </w:rPr>
        <w:t xml:space="preserve"> </w:t>
      </w:r>
      <w:proofErr w:type="gramStart"/>
      <w:r w:rsidR="001C540E" w:rsidRPr="00BC6E08">
        <w:rPr>
          <w:rFonts w:ascii="Times New Roman" w:hAnsi="Times New Roman"/>
          <w:sz w:val="20"/>
          <w:szCs w:val="20"/>
        </w:rPr>
        <w:t>ha</w:t>
      </w:r>
      <w:r w:rsidR="00F71B34">
        <w:rPr>
          <w:rFonts w:ascii="Times New Roman" w:hAnsi="Times New Roman"/>
          <w:sz w:val="20"/>
          <w:szCs w:val="20"/>
        </w:rPr>
        <w:t>ve</w:t>
      </w:r>
      <w:r w:rsidR="001C540E" w:rsidRPr="00BC6E08">
        <w:rPr>
          <w:rFonts w:ascii="Times New Roman" w:hAnsi="Times New Roman"/>
          <w:sz w:val="20"/>
          <w:szCs w:val="20"/>
        </w:rPr>
        <w:t xml:space="preserve"> to</w:t>
      </w:r>
      <w:proofErr w:type="gramEnd"/>
      <w:r w:rsidR="001C540E" w:rsidRPr="00BC6E08">
        <w:rPr>
          <w:rFonts w:ascii="Times New Roman" w:hAnsi="Times New Roman"/>
          <w:sz w:val="20"/>
          <w:szCs w:val="20"/>
        </w:rPr>
        <w:t xml:space="preserve"> </w:t>
      </w:r>
      <w:r w:rsidR="00B311DA" w:rsidRPr="00BC6E08">
        <w:rPr>
          <w:rFonts w:ascii="Times New Roman" w:hAnsi="Times New Roman"/>
          <w:sz w:val="20"/>
          <w:szCs w:val="20"/>
        </w:rPr>
        <w:t xml:space="preserve">support </w:t>
      </w:r>
      <w:r w:rsidR="00C12CD0" w:rsidRPr="00BC6E08">
        <w:rPr>
          <w:rFonts w:ascii="Times New Roman" w:hAnsi="Times New Roman"/>
          <w:sz w:val="20"/>
          <w:szCs w:val="20"/>
        </w:rPr>
        <w:t xml:space="preserve">up to </w:t>
      </w:r>
      <w:r w:rsidR="00B13DDF" w:rsidRPr="00BC6E08">
        <w:rPr>
          <w:rFonts w:ascii="Times New Roman" w:hAnsi="Times New Roman"/>
          <w:sz w:val="20"/>
          <w:szCs w:val="20"/>
        </w:rPr>
        <w:t xml:space="preserve">8 layers directly. </w:t>
      </w:r>
      <w:r w:rsidR="00C12CD0" w:rsidRPr="00BC6E08">
        <w:rPr>
          <w:rFonts w:ascii="Times New Roman" w:hAnsi="Times New Roman"/>
          <w:sz w:val="20"/>
          <w:szCs w:val="20"/>
        </w:rPr>
        <w:t xml:space="preserve">It is quite challenging </w:t>
      </w:r>
      <w:r w:rsidR="008C1FCE" w:rsidRPr="00BC6E08">
        <w:rPr>
          <w:rFonts w:ascii="Times New Roman" w:hAnsi="Times New Roman"/>
          <w:sz w:val="20"/>
          <w:szCs w:val="20"/>
        </w:rPr>
        <w:t xml:space="preserve">to build device </w:t>
      </w:r>
      <w:r w:rsidR="00E304F9" w:rsidRPr="00BC6E08">
        <w:rPr>
          <w:rFonts w:ascii="Times New Roman" w:hAnsi="Times New Roman"/>
          <w:sz w:val="20"/>
          <w:szCs w:val="20"/>
        </w:rPr>
        <w:t>which im</w:t>
      </w:r>
      <w:r w:rsidR="00053B50" w:rsidRPr="00BC6E08">
        <w:rPr>
          <w:rFonts w:ascii="Times New Roman" w:hAnsi="Times New Roman"/>
          <w:sz w:val="20"/>
          <w:szCs w:val="20"/>
        </w:rPr>
        <w:t xml:space="preserve">proves from </w:t>
      </w:r>
      <w:r w:rsidR="00B022F2" w:rsidRPr="00BC6E08">
        <w:rPr>
          <w:rFonts w:ascii="Times New Roman" w:hAnsi="Times New Roman"/>
          <w:sz w:val="20"/>
          <w:szCs w:val="20"/>
        </w:rPr>
        <w:t xml:space="preserve">supporting max of 4 layers to </w:t>
      </w:r>
      <w:r w:rsidR="00281939" w:rsidRPr="00BC6E08">
        <w:rPr>
          <w:rFonts w:ascii="Times New Roman" w:hAnsi="Times New Roman"/>
          <w:sz w:val="20"/>
          <w:szCs w:val="20"/>
        </w:rPr>
        <w:t xml:space="preserve">max of 8 layers </w:t>
      </w:r>
      <w:r w:rsidR="006C1846" w:rsidRPr="00BC6E08">
        <w:rPr>
          <w:rFonts w:ascii="Times New Roman" w:hAnsi="Times New Roman"/>
          <w:sz w:val="20"/>
          <w:szCs w:val="20"/>
        </w:rPr>
        <w:t xml:space="preserve">directly. It </w:t>
      </w:r>
      <w:r w:rsidR="00570EC2" w:rsidRPr="00BC6E08">
        <w:rPr>
          <w:rFonts w:ascii="Times New Roman" w:hAnsi="Times New Roman"/>
          <w:sz w:val="20"/>
          <w:szCs w:val="20"/>
        </w:rPr>
        <w:t>is beneficial</w:t>
      </w:r>
      <w:r w:rsidR="009D4028" w:rsidRPr="00BC6E08">
        <w:rPr>
          <w:rFonts w:ascii="Times New Roman" w:hAnsi="Times New Roman"/>
          <w:sz w:val="20"/>
          <w:szCs w:val="20"/>
        </w:rPr>
        <w:t xml:space="preserve">, from </w:t>
      </w:r>
      <w:r w:rsidR="006C5B93" w:rsidRPr="00BC6E08">
        <w:rPr>
          <w:rFonts w:ascii="Times New Roman" w:hAnsi="Times New Roman"/>
          <w:sz w:val="20"/>
          <w:szCs w:val="20"/>
        </w:rPr>
        <w:t xml:space="preserve">both market demand and UE implementation perspective, to allow UE vendors </w:t>
      </w:r>
      <w:r w:rsidR="00B45987" w:rsidRPr="00BC6E08">
        <w:rPr>
          <w:rFonts w:ascii="Times New Roman" w:hAnsi="Times New Roman"/>
          <w:sz w:val="20"/>
          <w:szCs w:val="20"/>
        </w:rPr>
        <w:t xml:space="preserve">improve devices from </w:t>
      </w:r>
      <w:r w:rsidR="00973FB0" w:rsidRPr="00BC6E08">
        <w:rPr>
          <w:rFonts w:ascii="Times New Roman" w:hAnsi="Times New Roman"/>
          <w:sz w:val="20"/>
          <w:szCs w:val="20"/>
        </w:rPr>
        <w:t xml:space="preserve">max of 4 layers to max of 6 layers, then to </w:t>
      </w:r>
      <w:r w:rsidR="00DE301C" w:rsidRPr="00BC6E08">
        <w:rPr>
          <w:rFonts w:ascii="Times New Roman" w:hAnsi="Times New Roman"/>
          <w:sz w:val="20"/>
          <w:szCs w:val="20"/>
        </w:rPr>
        <w:t xml:space="preserve">max of 8 layers. </w:t>
      </w:r>
    </w:p>
    <w:p w14:paraId="14732D0A" w14:textId="7B10CA56" w:rsidR="00396E66" w:rsidRPr="00BC6E08" w:rsidRDefault="004C74F2" w:rsidP="003455DC">
      <w:pPr>
        <w:pStyle w:val="ListParagraph"/>
        <w:numPr>
          <w:ilvl w:val="0"/>
          <w:numId w:val="9"/>
        </w:numPr>
        <w:rPr>
          <w:rFonts w:ascii="Times New Roman" w:hAnsi="Times New Roman"/>
          <w:sz w:val="20"/>
          <w:szCs w:val="20"/>
          <w:lang w:val="en-GB"/>
        </w:rPr>
      </w:pPr>
      <w:r w:rsidRPr="00BC6E08">
        <w:rPr>
          <w:rFonts w:ascii="Times New Roman" w:hAnsi="Times New Roman"/>
          <w:sz w:val="20"/>
          <w:szCs w:val="20"/>
        </w:rPr>
        <w:t xml:space="preserve">Limitation 2: </w:t>
      </w:r>
      <w:r w:rsidR="002A63A8" w:rsidRPr="00BC6E08">
        <w:rPr>
          <w:rFonts w:ascii="Times New Roman" w:hAnsi="Times New Roman"/>
          <w:sz w:val="20"/>
          <w:szCs w:val="20"/>
        </w:rPr>
        <w:t xml:space="preserve">In Rel-15, number of Rx and number of </w:t>
      </w:r>
      <w:r w:rsidR="00B357F7" w:rsidRPr="00BC6E08">
        <w:rPr>
          <w:rFonts w:ascii="Times New Roman" w:hAnsi="Times New Roman"/>
          <w:sz w:val="20"/>
          <w:szCs w:val="20"/>
        </w:rPr>
        <w:t xml:space="preserve">max layers supported for DL MIMO </w:t>
      </w:r>
      <w:r w:rsidR="00F92821" w:rsidRPr="00BC6E08">
        <w:rPr>
          <w:rFonts w:ascii="Times New Roman" w:hAnsi="Times New Roman"/>
          <w:sz w:val="20"/>
          <w:szCs w:val="20"/>
        </w:rPr>
        <w:t xml:space="preserve">is unnecessary tied together. For example, a 4 Rx UE is </w:t>
      </w:r>
      <w:r w:rsidR="004D414D" w:rsidRPr="00BC6E08">
        <w:rPr>
          <w:rFonts w:ascii="Times New Roman" w:hAnsi="Times New Roman"/>
          <w:sz w:val="20"/>
          <w:szCs w:val="20"/>
        </w:rPr>
        <w:t>mandated</w:t>
      </w:r>
      <w:r w:rsidR="00F92821" w:rsidRPr="00BC6E08">
        <w:rPr>
          <w:rFonts w:ascii="Times New Roman" w:hAnsi="Times New Roman"/>
          <w:sz w:val="20"/>
          <w:szCs w:val="20"/>
        </w:rPr>
        <w:t xml:space="preserve"> to support </w:t>
      </w:r>
      <w:r w:rsidR="00513A7D">
        <w:rPr>
          <w:rFonts w:ascii="Times New Roman" w:hAnsi="Times New Roman"/>
          <w:sz w:val="20"/>
          <w:szCs w:val="20"/>
        </w:rPr>
        <w:t xml:space="preserve">4 </w:t>
      </w:r>
      <w:r w:rsidR="003D0D55" w:rsidRPr="00BC6E08">
        <w:rPr>
          <w:rFonts w:ascii="Times New Roman" w:hAnsi="Times New Roman"/>
          <w:sz w:val="20"/>
          <w:szCs w:val="20"/>
        </w:rPr>
        <w:t xml:space="preserve">layers DL MIMO. </w:t>
      </w:r>
      <w:r w:rsidR="00E44EDB" w:rsidRPr="00BC6E08">
        <w:rPr>
          <w:rFonts w:ascii="Times New Roman" w:hAnsi="Times New Roman"/>
          <w:sz w:val="20"/>
          <w:szCs w:val="20"/>
        </w:rPr>
        <w:t xml:space="preserve">We don’t intend to </w:t>
      </w:r>
      <w:r w:rsidR="00947CB6" w:rsidRPr="00BC6E08">
        <w:rPr>
          <w:rFonts w:ascii="Times New Roman" w:hAnsi="Times New Roman"/>
          <w:sz w:val="20"/>
          <w:szCs w:val="20"/>
        </w:rPr>
        <w:t>break the coupling for existing legacy devices</w:t>
      </w:r>
      <w:r w:rsidR="004D414D">
        <w:rPr>
          <w:rFonts w:ascii="Times New Roman" w:hAnsi="Times New Roman"/>
          <w:sz w:val="20"/>
          <w:szCs w:val="20"/>
        </w:rPr>
        <w:t xml:space="preserve"> which are</w:t>
      </w:r>
      <w:r w:rsidR="00947CB6" w:rsidRPr="00BC6E08">
        <w:rPr>
          <w:rFonts w:ascii="Times New Roman" w:hAnsi="Times New Roman"/>
          <w:sz w:val="20"/>
          <w:szCs w:val="20"/>
        </w:rPr>
        <w:t xml:space="preserve"> already deployed</w:t>
      </w:r>
      <w:r w:rsidR="00463401" w:rsidRPr="00BC6E08">
        <w:rPr>
          <w:rFonts w:ascii="Times New Roman" w:hAnsi="Times New Roman"/>
          <w:sz w:val="20"/>
          <w:szCs w:val="20"/>
        </w:rPr>
        <w:t>, although</w:t>
      </w:r>
      <w:r w:rsidR="00CF6DA5" w:rsidRPr="00BC6E08">
        <w:rPr>
          <w:rFonts w:ascii="Times New Roman" w:hAnsi="Times New Roman"/>
          <w:sz w:val="20"/>
          <w:szCs w:val="20"/>
        </w:rPr>
        <w:t xml:space="preserve"> we</w:t>
      </w:r>
      <w:r w:rsidR="003C7AE4" w:rsidRPr="00BC6E08">
        <w:rPr>
          <w:rFonts w:ascii="Times New Roman" w:hAnsi="Times New Roman"/>
          <w:sz w:val="20"/>
          <w:szCs w:val="20"/>
        </w:rPr>
        <w:t xml:space="preserve"> don’t think the couple is necessary. However, for future devices that can support more than 4 layers, it would be beneficial to </w:t>
      </w:r>
      <w:r w:rsidR="00A37674" w:rsidRPr="00BC6E08">
        <w:rPr>
          <w:rFonts w:ascii="Times New Roman" w:hAnsi="Times New Roman"/>
          <w:sz w:val="20"/>
          <w:szCs w:val="20"/>
        </w:rPr>
        <w:t xml:space="preserve">untie </w:t>
      </w:r>
      <w:r w:rsidR="004A1C0A" w:rsidRPr="00BC6E08">
        <w:rPr>
          <w:rFonts w:ascii="Times New Roman" w:hAnsi="Times New Roman"/>
          <w:sz w:val="20"/>
          <w:szCs w:val="20"/>
        </w:rPr>
        <w:t>the coupl</w:t>
      </w:r>
      <w:r w:rsidR="00F4395A">
        <w:rPr>
          <w:rFonts w:ascii="Times New Roman" w:hAnsi="Times New Roman"/>
          <w:sz w:val="20"/>
          <w:szCs w:val="20"/>
        </w:rPr>
        <w:t>ing</w:t>
      </w:r>
      <w:r w:rsidR="004A1C0A" w:rsidRPr="00BC6E08">
        <w:rPr>
          <w:rFonts w:ascii="Times New Roman" w:hAnsi="Times New Roman"/>
          <w:sz w:val="20"/>
          <w:szCs w:val="20"/>
        </w:rPr>
        <w:t xml:space="preserve"> of number of Rx and number of max DL MIMO layers</w:t>
      </w:r>
      <w:r w:rsidR="00985997" w:rsidRPr="00BC6E08">
        <w:rPr>
          <w:rFonts w:ascii="Times New Roman" w:hAnsi="Times New Roman"/>
          <w:sz w:val="20"/>
          <w:szCs w:val="20"/>
        </w:rPr>
        <w:t xml:space="preserve">, to allow more </w:t>
      </w:r>
      <w:r w:rsidR="001A222E" w:rsidRPr="00BC6E08">
        <w:rPr>
          <w:rFonts w:ascii="Times New Roman" w:hAnsi="Times New Roman"/>
          <w:sz w:val="20"/>
          <w:szCs w:val="20"/>
        </w:rPr>
        <w:t xml:space="preserve">flexible UE implementation on market. </w:t>
      </w:r>
    </w:p>
    <w:p w14:paraId="634D3B56" w14:textId="38BD180A" w:rsidR="00B25894" w:rsidRDefault="00B25894" w:rsidP="00B25894">
      <w:pPr>
        <w:pStyle w:val="Heading2"/>
      </w:pPr>
      <w:r>
        <w:lastRenderedPageBreak/>
        <w:t>Proposal</w:t>
      </w:r>
    </w:p>
    <w:p w14:paraId="1FDFA1E8" w14:textId="787ED87E" w:rsidR="001A222E" w:rsidRPr="00BC6E08" w:rsidRDefault="001A222E" w:rsidP="001A222E">
      <w:pPr>
        <w:rPr>
          <w:lang w:val="en-GB"/>
        </w:rPr>
      </w:pPr>
      <w:r w:rsidRPr="00BC6E08">
        <w:rPr>
          <w:lang w:val="en-GB"/>
        </w:rPr>
        <w:t xml:space="preserve">To address the </w:t>
      </w:r>
      <w:r w:rsidR="00452774" w:rsidRPr="00BC6E08">
        <w:rPr>
          <w:lang w:val="en-GB"/>
        </w:rPr>
        <w:t xml:space="preserve">first limitation, a very simple proposal </w:t>
      </w:r>
      <w:r w:rsidR="00116347" w:rsidRPr="00BC6E08">
        <w:rPr>
          <w:lang w:val="en-GB"/>
        </w:rPr>
        <w:t xml:space="preserve">is made. </w:t>
      </w:r>
    </w:p>
    <w:p w14:paraId="57C27093" w14:textId="3C5453F9" w:rsidR="001C6805" w:rsidRDefault="00E3040C" w:rsidP="00E3040C">
      <w:pPr>
        <w:pStyle w:val="Caption"/>
        <w:rPr>
          <w:rFonts w:asciiTheme="majorBidi" w:eastAsia="Calibri" w:hAnsiTheme="majorBidi" w:cstheme="majorBidi"/>
          <w:b w:val="0"/>
          <w:sz w:val="22"/>
          <w:szCs w:val="22"/>
        </w:rPr>
      </w:pPr>
      <w:bookmarkStart w:id="4" w:name="Pro2"/>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9E18DB" w:rsidRPr="00A57236">
        <w:rPr>
          <w:u w:val="single"/>
        </w:rPr>
        <w:t>2</w:t>
      </w:r>
      <w:r w:rsidRPr="00A57236">
        <w:rPr>
          <w:u w:val="single"/>
        </w:rPr>
        <w:fldChar w:fldCharType="end"/>
      </w:r>
      <w:r w:rsidRPr="00A57236">
        <w:rPr>
          <w:rFonts w:asciiTheme="majorBidi" w:eastAsia="Calibri" w:hAnsiTheme="majorBidi" w:cstheme="majorBidi"/>
          <w:u w:val="single"/>
        </w:rPr>
        <w:t>:</w:t>
      </w:r>
      <w:r w:rsidR="00116347" w:rsidRPr="00E3040C">
        <w:rPr>
          <w:lang w:val="en-GB"/>
        </w:rPr>
        <w:t xml:space="preserve"> </w:t>
      </w:r>
      <w:r w:rsidR="006B2D73" w:rsidRPr="00E3040C">
        <w:rPr>
          <w:rFonts w:asciiTheme="majorBidi" w:eastAsia="Calibri" w:hAnsiTheme="majorBidi" w:cstheme="majorBidi"/>
        </w:rPr>
        <w:t>A</w:t>
      </w:r>
      <w:r w:rsidR="00961780" w:rsidRPr="00E3040C">
        <w:rPr>
          <w:rFonts w:asciiTheme="majorBidi" w:eastAsia="Calibri" w:hAnsiTheme="majorBidi" w:cstheme="majorBidi"/>
        </w:rPr>
        <w:t xml:space="preserve">dd </w:t>
      </w:r>
      <w:r w:rsidR="00CF02CF" w:rsidRPr="00E3040C">
        <w:rPr>
          <w:rFonts w:asciiTheme="majorBidi" w:eastAsia="Calibri" w:hAnsiTheme="majorBidi" w:cstheme="majorBidi"/>
        </w:rPr>
        <w:t>a</w:t>
      </w:r>
      <w:r w:rsidR="001C6805" w:rsidRPr="00E3040C">
        <w:rPr>
          <w:rFonts w:asciiTheme="majorBidi" w:eastAsia="Calibri" w:hAnsiTheme="majorBidi" w:cstheme="majorBidi"/>
        </w:rPr>
        <w:t xml:space="preserve">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1C6805" w:rsidRPr="00BC6E08" w14:paraId="7D7329FB" w14:textId="77777777" w:rsidTr="00A56874">
        <w:trPr>
          <w:trHeight w:val="47"/>
          <w:jc w:val="center"/>
        </w:trPr>
        <w:tc>
          <w:tcPr>
            <w:tcW w:w="1926" w:type="dxa"/>
          </w:tcPr>
          <w:p w14:paraId="5965A4CC" w14:textId="77777777" w:rsidR="001C6805" w:rsidRPr="00BC6E08" w:rsidRDefault="001C6805" w:rsidP="00A56874">
            <w:pPr>
              <w:spacing w:before="0" w:after="0" w:line="240" w:lineRule="auto"/>
              <w:jc w:val="center"/>
              <w:rPr>
                <w:bCs/>
                <w:iCs/>
                <w:lang w:val="en-GB"/>
              </w:rPr>
            </w:pPr>
          </w:p>
        </w:tc>
        <w:tc>
          <w:tcPr>
            <w:tcW w:w="3322" w:type="dxa"/>
          </w:tcPr>
          <w:p w14:paraId="2B700771" w14:textId="77777777" w:rsidR="001C6805" w:rsidRPr="00BC6E08" w:rsidRDefault="001C6805" w:rsidP="00A56874">
            <w:pPr>
              <w:spacing w:before="0" w:after="0" w:line="240" w:lineRule="auto"/>
              <w:jc w:val="center"/>
              <w:rPr>
                <w:bCs/>
                <w:iCs/>
                <w:lang w:val="en-GB"/>
              </w:rPr>
            </w:pPr>
            <w:r w:rsidRPr="00BC6E08">
              <w:t>Description</w:t>
            </w:r>
          </w:p>
        </w:tc>
        <w:tc>
          <w:tcPr>
            <w:tcW w:w="835" w:type="dxa"/>
          </w:tcPr>
          <w:p w14:paraId="03DA5205" w14:textId="672FCD0F" w:rsidR="001C6805" w:rsidRPr="00BC6E08" w:rsidRDefault="00C94C49" w:rsidP="00A56874">
            <w:pPr>
              <w:spacing w:before="0" w:after="0" w:line="240" w:lineRule="auto"/>
              <w:jc w:val="center"/>
              <w:rPr>
                <w:bCs/>
                <w:iCs/>
                <w:lang w:val="en-GB"/>
              </w:rPr>
            </w:pPr>
            <w:r w:rsidRPr="00BC6E08">
              <w:rPr>
                <w:bCs/>
                <w:iCs/>
                <w:lang w:val="en-GB"/>
              </w:rPr>
              <w:t>Per</w:t>
            </w:r>
          </w:p>
        </w:tc>
        <w:tc>
          <w:tcPr>
            <w:tcW w:w="1901" w:type="dxa"/>
          </w:tcPr>
          <w:p w14:paraId="698946BB" w14:textId="77777777" w:rsidR="001C6805" w:rsidRPr="00BC6E08" w:rsidRDefault="001C6805" w:rsidP="00A56874">
            <w:pPr>
              <w:spacing w:before="0" w:after="0" w:line="240" w:lineRule="auto"/>
              <w:jc w:val="center"/>
              <w:rPr>
                <w:bCs/>
                <w:iCs/>
                <w:lang w:val="en-GB"/>
              </w:rPr>
            </w:pPr>
          </w:p>
        </w:tc>
        <w:tc>
          <w:tcPr>
            <w:tcW w:w="1901" w:type="dxa"/>
          </w:tcPr>
          <w:p w14:paraId="526B679F" w14:textId="0E2B23F0" w:rsidR="001C6805" w:rsidRPr="00BC6E08" w:rsidRDefault="005229EA" w:rsidP="00A56874">
            <w:pPr>
              <w:spacing w:before="0" w:after="0" w:line="240" w:lineRule="auto"/>
              <w:jc w:val="center"/>
              <w:rPr>
                <w:bCs/>
                <w:iCs/>
                <w:lang w:val="en-GB"/>
              </w:rPr>
            </w:pPr>
            <w:r w:rsidRPr="00BC6E08">
              <w:rPr>
                <w:bCs/>
                <w:iCs/>
                <w:lang w:val="en-GB"/>
              </w:rPr>
              <w:t>Candidate values</w:t>
            </w:r>
          </w:p>
        </w:tc>
      </w:tr>
      <w:tr w:rsidR="001C6805" w:rsidRPr="00BC6E08" w14:paraId="081F61DC" w14:textId="77777777" w:rsidTr="00A56874">
        <w:trPr>
          <w:trHeight w:val="71"/>
          <w:jc w:val="center"/>
        </w:trPr>
        <w:tc>
          <w:tcPr>
            <w:tcW w:w="1926" w:type="dxa"/>
          </w:tcPr>
          <w:p w14:paraId="461E7F9D" w14:textId="77777777" w:rsidR="001C6805" w:rsidRPr="00BC6E08" w:rsidRDefault="001C6805" w:rsidP="00A56874">
            <w:pPr>
              <w:spacing w:before="0" w:after="0" w:line="240" w:lineRule="auto"/>
              <w:jc w:val="center"/>
            </w:pPr>
            <w:r w:rsidRPr="00BC6E08">
              <w:t>maxMIMO-LayersPDSCH-r18</w:t>
            </w:r>
          </w:p>
        </w:tc>
        <w:tc>
          <w:tcPr>
            <w:tcW w:w="3322" w:type="dxa"/>
          </w:tcPr>
          <w:p w14:paraId="1B128693" w14:textId="7B6D1AE1" w:rsidR="001C6805" w:rsidRPr="00BC6E08" w:rsidRDefault="001C6805" w:rsidP="00A56874">
            <w:pPr>
              <w:spacing w:before="0" w:after="0" w:line="240" w:lineRule="auto"/>
              <w:jc w:val="center"/>
            </w:pPr>
            <w:r w:rsidRPr="00BC6E08">
              <w:t xml:space="preserve">Supported maximum number of </w:t>
            </w:r>
            <w:r w:rsidR="0088194A" w:rsidRPr="00BC6E08">
              <w:t xml:space="preserve">DL </w:t>
            </w:r>
            <w:r w:rsidRPr="00BC6E08">
              <w:t>MIMO layers</w:t>
            </w:r>
          </w:p>
        </w:tc>
        <w:tc>
          <w:tcPr>
            <w:tcW w:w="835" w:type="dxa"/>
          </w:tcPr>
          <w:p w14:paraId="30C17564" w14:textId="77777777" w:rsidR="001C6805" w:rsidRPr="00BC6E08" w:rsidRDefault="001C6805" w:rsidP="00A56874">
            <w:pPr>
              <w:spacing w:before="0" w:after="0" w:line="240" w:lineRule="auto"/>
              <w:jc w:val="center"/>
              <w:rPr>
                <w:bCs/>
                <w:iCs/>
                <w:lang w:val="en-GB"/>
              </w:rPr>
            </w:pPr>
            <w:r w:rsidRPr="00BC6E08">
              <w:rPr>
                <w:bCs/>
                <w:iCs/>
                <w:lang w:val="en-GB"/>
              </w:rPr>
              <w:t>FSPC</w:t>
            </w:r>
          </w:p>
        </w:tc>
        <w:tc>
          <w:tcPr>
            <w:tcW w:w="1901" w:type="dxa"/>
          </w:tcPr>
          <w:p w14:paraId="08C15BD1" w14:textId="77777777" w:rsidR="001C6805" w:rsidRPr="00BC6E08" w:rsidRDefault="001C6805" w:rsidP="00A56874">
            <w:pPr>
              <w:spacing w:before="0" w:after="0" w:line="240" w:lineRule="auto"/>
              <w:jc w:val="center"/>
              <w:rPr>
                <w:bCs/>
                <w:iCs/>
                <w:lang w:val="en-GB"/>
              </w:rPr>
            </w:pPr>
          </w:p>
        </w:tc>
        <w:tc>
          <w:tcPr>
            <w:tcW w:w="1901" w:type="dxa"/>
          </w:tcPr>
          <w:p w14:paraId="7CEC1645" w14:textId="5739F428" w:rsidR="001C6805" w:rsidRPr="00BC6E08" w:rsidRDefault="001C6805" w:rsidP="00A56874">
            <w:pPr>
              <w:spacing w:before="0" w:after="0" w:line="240" w:lineRule="auto"/>
              <w:jc w:val="center"/>
              <w:rPr>
                <w:bCs/>
                <w:iCs/>
                <w:lang w:val="en-GB"/>
              </w:rPr>
            </w:pPr>
            <w:r w:rsidRPr="00BC6E08">
              <w:rPr>
                <w:bCs/>
                <w:iCs/>
                <w:lang w:val="en-GB"/>
              </w:rPr>
              <w:t>{2,4,</w:t>
            </w:r>
            <w:r w:rsidRPr="00BC6E08">
              <w:rPr>
                <w:lang w:val="en-GB"/>
              </w:rPr>
              <w:t>6</w:t>
            </w:r>
            <w:r w:rsidRPr="00BC6E08">
              <w:rPr>
                <w:bCs/>
                <w:iCs/>
                <w:lang w:val="en-GB"/>
              </w:rPr>
              <w:t>,8}</w:t>
            </w:r>
          </w:p>
        </w:tc>
      </w:tr>
      <w:bookmarkEnd w:id="4"/>
    </w:tbl>
    <w:p w14:paraId="04042FC5" w14:textId="77777777" w:rsidR="00D5208D" w:rsidRPr="00BC6E08" w:rsidRDefault="00D5208D" w:rsidP="00776153">
      <w:pPr>
        <w:pStyle w:val="ListParagraph"/>
        <w:ind w:left="0"/>
        <w:jc w:val="both"/>
        <w:rPr>
          <w:rFonts w:asciiTheme="majorBidi" w:hAnsiTheme="majorBidi" w:cstheme="majorBidi"/>
          <w:bCs/>
          <w:sz w:val="20"/>
          <w:szCs w:val="20"/>
        </w:rPr>
      </w:pPr>
    </w:p>
    <w:p w14:paraId="01CCF864" w14:textId="50BD023F" w:rsidR="000218EE" w:rsidRPr="00BC6E08" w:rsidRDefault="00A9188A" w:rsidP="00396E66">
      <w:pPr>
        <w:jc w:val="both"/>
        <w:rPr>
          <w:bCs/>
          <w:iCs/>
          <w:lang w:val="en-GB"/>
        </w:rPr>
      </w:pPr>
      <w:r w:rsidRPr="00BC6E08">
        <w:rPr>
          <w:bCs/>
          <w:iCs/>
          <w:lang w:val="en-GB"/>
        </w:rPr>
        <w:t xml:space="preserve">To address the second limitation, </w:t>
      </w:r>
      <w:r w:rsidR="00884E21" w:rsidRPr="00BC6E08">
        <w:rPr>
          <w:bCs/>
          <w:iCs/>
          <w:lang w:val="en-GB"/>
        </w:rPr>
        <w:t xml:space="preserve">the </w:t>
      </w:r>
      <w:r w:rsidR="00FB6E3A" w:rsidRPr="00BC6E08">
        <w:rPr>
          <w:lang w:val="en-GB"/>
        </w:rPr>
        <w:t>following</w:t>
      </w:r>
      <w:r w:rsidR="00676E0C" w:rsidRPr="00BC6E08">
        <w:rPr>
          <w:bCs/>
          <w:iCs/>
          <w:lang w:val="en-GB"/>
        </w:rPr>
        <w:t xml:space="preserve"> proposal is made. </w:t>
      </w:r>
    </w:p>
    <w:p w14:paraId="2BD0EB96" w14:textId="33139D13" w:rsidR="00676E0C" w:rsidRPr="006C3E19" w:rsidRDefault="00E3040C" w:rsidP="00E3040C">
      <w:pPr>
        <w:pStyle w:val="Caption"/>
        <w:rPr>
          <w:rFonts w:asciiTheme="majorBidi" w:hAnsiTheme="majorBidi" w:cstheme="majorBidi"/>
          <w:b w:val="0"/>
        </w:rPr>
      </w:pPr>
      <w:bookmarkStart w:id="5" w:name="Pro3"/>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9E18DB" w:rsidRPr="00A57236">
        <w:rPr>
          <w:u w:val="single"/>
        </w:rPr>
        <w:t>3</w:t>
      </w:r>
      <w:r w:rsidRPr="00A57236">
        <w:rPr>
          <w:u w:val="single"/>
        </w:rPr>
        <w:fldChar w:fldCharType="end"/>
      </w:r>
      <w:r w:rsidR="00676E0C" w:rsidRPr="00A57236">
        <w:rPr>
          <w:rFonts w:asciiTheme="majorBidi" w:hAnsiTheme="majorBidi" w:cstheme="majorBidi"/>
          <w:u w:val="single"/>
        </w:rPr>
        <w:t>:</w:t>
      </w:r>
      <w:r w:rsidR="00676E0C" w:rsidRPr="009E18DB">
        <w:rPr>
          <w:rFonts w:asciiTheme="majorBidi" w:hAnsiTheme="majorBidi" w:cstheme="majorBidi"/>
          <w:bCs w:val="0"/>
        </w:rPr>
        <w:t xml:space="preserve"> </w:t>
      </w:r>
      <w:r w:rsidR="006B2D73" w:rsidRPr="006251A2">
        <w:rPr>
          <w:rFonts w:asciiTheme="majorBidi" w:hAnsiTheme="majorBidi" w:cstheme="majorBidi"/>
          <w:bCs w:val="0"/>
        </w:rPr>
        <w:t>I</w:t>
      </w:r>
      <w:r w:rsidR="009E6046" w:rsidRPr="006251A2">
        <w:rPr>
          <w:rFonts w:asciiTheme="majorBidi" w:hAnsiTheme="majorBidi" w:cstheme="majorBidi"/>
          <w:bCs w:val="0"/>
        </w:rPr>
        <w:t>n UE capability maxNumberMIMO-layersPDSCH</w:t>
      </w:r>
      <w:r w:rsidR="00DC7AB3" w:rsidRPr="006251A2">
        <w:rPr>
          <w:rFonts w:asciiTheme="majorBidi" w:hAnsiTheme="majorBidi" w:cstheme="majorBidi"/>
          <w:bCs w:val="0"/>
        </w:rPr>
        <w:t>-r18</w:t>
      </w:r>
      <w:r w:rsidR="00F657CF" w:rsidRPr="006251A2">
        <w:rPr>
          <w:rFonts w:asciiTheme="majorBidi" w:hAnsiTheme="majorBidi" w:cstheme="majorBidi"/>
          <w:bCs w:val="0"/>
        </w:rPr>
        <w:t xml:space="preserve">, </w:t>
      </w:r>
      <w:r w:rsidR="006B2D73" w:rsidRPr="006251A2">
        <w:rPr>
          <w:rFonts w:asciiTheme="majorBidi" w:hAnsiTheme="majorBidi" w:cstheme="majorBidi"/>
          <w:bCs w:val="0"/>
        </w:rPr>
        <w:t xml:space="preserve">a 6-Rx UE can report a capability of </w:t>
      </w:r>
      <w:proofErr w:type="spellStart"/>
      <w:r w:rsidR="006B2D73" w:rsidRPr="006251A2">
        <w:rPr>
          <w:rFonts w:asciiTheme="majorBidi" w:hAnsiTheme="majorBidi" w:cstheme="majorBidi"/>
          <w:bCs w:val="0"/>
        </w:rPr>
        <w:t>twoLayers</w:t>
      </w:r>
      <w:proofErr w:type="spellEnd"/>
      <w:r w:rsidR="006B2D73" w:rsidRPr="006251A2">
        <w:rPr>
          <w:rFonts w:asciiTheme="majorBidi" w:hAnsiTheme="majorBidi" w:cstheme="majorBidi"/>
          <w:bCs w:val="0"/>
        </w:rPr>
        <w:t xml:space="preserve">, </w:t>
      </w:r>
      <w:proofErr w:type="spellStart"/>
      <w:r w:rsidR="006B2D73" w:rsidRPr="006251A2">
        <w:rPr>
          <w:rFonts w:asciiTheme="majorBidi" w:hAnsiTheme="majorBidi" w:cstheme="majorBidi"/>
          <w:bCs w:val="0"/>
        </w:rPr>
        <w:t>fourLayers</w:t>
      </w:r>
      <w:proofErr w:type="spellEnd"/>
      <w:r w:rsidR="006B2D73" w:rsidRPr="006251A2">
        <w:rPr>
          <w:rFonts w:asciiTheme="majorBidi" w:hAnsiTheme="majorBidi" w:cstheme="majorBidi"/>
          <w:bCs w:val="0"/>
        </w:rPr>
        <w:t xml:space="preserve">, or </w:t>
      </w:r>
      <w:proofErr w:type="spellStart"/>
      <w:r w:rsidR="006B2D73" w:rsidRPr="006251A2">
        <w:rPr>
          <w:rFonts w:asciiTheme="majorBidi" w:hAnsiTheme="majorBidi" w:cstheme="majorBidi"/>
          <w:bCs w:val="0"/>
        </w:rPr>
        <w:t>sixLayers</w:t>
      </w:r>
      <w:proofErr w:type="spellEnd"/>
      <w:r w:rsidR="006B2D73" w:rsidRPr="006251A2">
        <w:rPr>
          <w:rFonts w:asciiTheme="majorBidi" w:hAnsiTheme="majorBidi" w:cstheme="majorBidi"/>
          <w:bCs w:val="0"/>
        </w:rPr>
        <w:t xml:space="preserve">, and an 8-Rx UE can report a capability of </w:t>
      </w:r>
      <w:proofErr w:type="spellStart"/>
      <w:r w:rsidR="006B2D73" w:rsidRPr="006251A2">
        <w:rPr>
          <w:rFonts w:asciiTheme="majorBidi" w:hAnsiTheme="majorBidi" w:cstheme="majorBidi"/>
          <w:bCs w:val="0"/>
        </w:rPr>
        <w:t>twoLayers</w:t>
      </w:r>
      <w:proofErr w:type="spellEnd"/>
      <w:r w:rsidR="006B2D73" w:rsidRPr="006251A2">
        <w:rPr>
          <w:rFonts w:asciiTheme="majorBidi" w:hAnsiTheme="majorBidi" w:cstheme="majorBidi"/>
          <w:bCs w:val="0"/>
        </w:rPr>
        <w:t xml:space="preserve">, </w:t>
      </w:r>
      <w:proofErr w:type="spellStart"/>
      <w:r w:rsidR="006B2D73" w:rsidRPr="006251A2">
        <w:rPr>
          <w:rFonts w:asciiTheme="majorBidi" w:hAnsiTheme="majorBidi" w:cstheme="majorBidi"/>
          <w:bCs w:val="0"/>
        </w:rPr>
        <w:t>fourLayers</w:t>
      </w:r>
      <w:proofErr w:type="spellEnd"/>
      <w:r w:rsidR="006B2D73" w:rsidRPr="006251A2">
        <w:rPr>
          <w:rFonts w:asciiTheme="majorBidi" w:hAnsiTheme="majorBidi" w:cstheme="majorBidi"/>
          <w:bCs w:val="0"/>
        </w:rPr>
        <w:t xml:space="preserve">, </w:t>
      </w:r>
      <w:proofErr w:type="spellStart"/>
      <w:r w:rsidR="006B2D73" w:rsidRPr="006251A2">
        <w:rPr>
          <w:rFonts w:asciiTheme="majorBidi" w:hAnsiTheme="majorBidi" w:cstheme="majorBidi"/>
          <w:bCs w:val="0"/>
        </w:rPr>
        <w:t>sixLayers</w:t>
      </w:r>
      <w:proofErr w:type="spellEnd"/>
      <w:r w:rsidR="006B2D73" w:rsidRPr="006251A2">
        <w:rPr>
          <w:rFonts w:asciiTheme="majorBidi" w:hAnsiTheme="majorBidi" w:cstheme="majorBidi"/>
          <w:bCs w:val="0"/>
        </w:rPr>
        <w:t xml:space="preserve">, or </w:t>
      </w:r>
      <w:proofErr w:type="spellStart"/>
      <w:r w:rsidR="006B2D73" w:rsidRPr="006251A2">
        <w:rPr>
          <w:rFonts w:asciiTheme="majorBidi" w:hAnsiTheme="majorBidi" w:cstheme="majorBidi"/>
          <w:bCs w:val="0"/>
        </w:rPr>
        <w:t>eightLayers</w:t>
      </w:r>
      <w:proofErr w:type="spellEnd"/>
      <w:r w:rsidR="006B2D73" w:rsidRPr="006251A2">
        <w:rPr>
          <w:rFonts w:asciiTheme="majorBidi" w:hAnsiTheme="majorBidi" w:cstheme="majorBidi"/>
          <w:bCs w:val="0"/>
        </w:rPr>
        <w:t>.</w:t>
      </w:r>
      <w:r w:rsidR="006B2D73" w:rsidRPr="006C3E19">
        <w:rPr>
          <w:rFonts w:asciiTheme="majorBidi" w:hAnsiTheme="majorBidi" w:cstheme="majorBidi"/>
          <w:b w:val="0"/>
        </w:rPr>
        <w:t xml:space="preserve"> </w:t>
      </w:r>
    </w:p>
    <w:bookmarkEnd w:id="5"/>
    <w:p w14:paraId="68C92620" w14:textId="7DA555C2" w:rsidR="002403F5" w:rsidRPr="00265F67" w:rsidRDefault="00D711C5" w:rsidP="002403F5">
      <w:pPr>
        <w:pStyle w:val="Heading1"/>
        <w:jc w:val="both"/>
        <w:rPr>
          <w:rFonts w:asciiTheme="majorBidi" w:hAnsiTheme="majorBidi" w:cstheme="majorBidi"/>
          <w:bCs/>
        </w:rPr>
      </w:pPr>
      <w:r>
        <w:rPr>
          <w:rFonts w:asciiTheme="majorBidi" w:hAnsiTheme="majorBidi" w:cstheme="majorBidi"/>
          <w:bCs/>
        </w:rPr>
        <w:t>PDCCH monitoring resume after PDCCH skipping started</w:t>
      </w:r>
    </w:p>
    <w:p w14:paraId="07C89170" w14:textId="77777777" w:rsidR="002403F5" w:rsidRPr="00B25894" w:rsidRDefault="002403F5" w:rsidP="002403F5">
      <w:pPr>
        <w:pStyle w:val="Heading2"/>
      </w:pPr>
      <w:r>
        <w:t>Motivation</w:t>
      </w:r>
    </w:p>
    <w:p w14:paraId="0120EF42" w14:textId="3EE8B9A3" w:rsidR="000E5E33" w:rsidRPr="00E3040C" w:rsidRDefault="00FA0FC4" w:rsidP="00A04325">
      <w:pPr>
        <w:jc w:val="both"/>
        <w:rPr>
          <w:bCs/>
          <w:iCs/>
          <w:lang w:val="en-GB"/>
        </w:rPr>
      </w:pPr>
      <w:r w:rsidRPr="00E3040C">
        <w:rPr>
          <w:bCs/>
          <w:iCs/>
          <w:lang w:val="en-GB"/>
        </w:rPr>
        <w:t>PDCCH skipping was specified in NR Rel-17 for UE power saving</w:t>
      </w:r>
      <w:r w:rsidR="00D27BCC" w:rsidRPr="00E3040C">
        <w:rPr>
          <w:bCs/>
          <w:iCs/>
          <w:lang w:val="en-GB"/>
        </w:rPr>
        <w:t xml:space="preserve"> operations</w:t>
      </w:r>
      <w:r w:rsidRPr="00E3040C">
        <w:rPr>
          <w:bCs/>
          <w:iCs/>
          <w:lang w:val="en-GB"/>
        </w:rPr>
        <w:t xml:space="preserve">. </w:t>
      </w:r>
      <w:r w:rsidR="00764BB2" w:rsidRPr="00E3040C">
        <w:rPr>
          <w:bCs/>
          <w:iCs/>
          <w:lang w:val="en-GB"/>
        </w:rPr>
        <w:t xml:space="preserve">It can be triggered by </w:t>
      </w:r>
      <w:r w:rsidR="004C5B8F" w:rsidRPr="00E3040C">
        <w:rPr>
          <w:bCs/>
          <w:iCs/>
          <w:lang w:val="en-GB"/>
        </w:rPr>
        <w:t xml:space="preserve">the </w:t>
      </w:r>
      <w:r w:rsidR="00764BB2" w:rsidRPr="00E3040C">
        <w:rPr>
          <w:bCs/>
          <w:iCs/>
          <w:lang w:val="en-GB"/>
        </w:rPr>
        <w:t xml:space="preserve">gNB around the end of </w:t>
      </w:r>
      <w:r w:rsidR="00F37C44" w:rsidRPr="00E3040C">
        <w:rPr>
          <w:bCs/>
          <w:iCs/>
          <w:lang w:val="en-GB"/>
        </w:rPr>
        <w:t xml:space="preserve">the transmission </w:t>
      </w:r>
      <w:r w:rsidR="00EF0C77" w:rsidRPr="00E3040C">
        <w:rPr>
          <w:bCs/>
          <w:iCs/>
          <w:lang w:val="en-GB"/>
        </w:rPr>
        <w:t>of</w:t>
      </w:r>
      <w:r w:rsidR="00F37C44" w:rsidRPr="00E3040C">
        <w:rPr>
          <w:bCs/>
          <w:iCs/>
          <w:lang w:val="en-GB"/>
        </w:rPr>
        <w:t xml:space="preserve"> a </w:t>
      </w:r>
      <w:r w:rsidR="006F4F3C" w:rsidRPr="00E3040C">
        <w:rPr>
          <w:bCs/>
          <w:iCs/>
          <w:lang w:val="en-GB"/>
        </w:rPr>
        <w:t xml:space="preserve">data </w:t>
      </w:r>
      <w:r w:rsidR="00FC5C17">
        <w:rPr>
          <w:lang w:val="en-GB"/>
        </w:rPr>
        <w:t>cluster</w:t>
      </w:r>
      <w:r w:rsidR="00F37C44" w:rsidRPr="00E3040C">
        <w:rPr>
          <w:lang w:val="en-GB"/>
        </w:rPr>
        <w:t>.</w:t>
      </w:r>
      <w:r w:rsidR="00F37C44" w:rsidRPr="00E3040C">
        <w:rPr>
          <w:bCs/>
          <w:iCs/>
          <w:lang w:val="en-GB"/>
        </w:rPr>
        <w:t xml:space="preserve"> </w:t>
      </w:r>
      <w:proofErr w:type="gramStart"/>
      <w:r w:rsidR="00CE71DA" w:rsidRPr="00E3040C">
        <w:rPr>
          <w:bCs/>
          <w:iCs/>
          <w:lang w:val="en-GB"/>
        </w:rPr>
        <w:t xml:space="preserve">In particular, </w:t>
      </w:r>
      <w:r w:rsidR="002820C5" w:rsidRPr="00E3040C">
        <w:rPr>
          <w:bCs/>
          <w:iCs/>
          <w:lang w:val="en-GB"/>
        </w:rPr>
        <w:t>in</w:t>
      </w:r>
      <w:proofErr w:type="gramEnd"/>
      <w:r w:rsidR="002820C5" w:rsidRPr="00E3040C">
        <w:rPr>
          <w:bCs/>
          <w:iCs/>
          <w:lang w:val="en-GB"/>
        </w:rPr>
        <w:t xml:space="preserve"> </w:t>
      </w:r>
      <w:r w:rsidR="00CE71DA" w:rsidRPr="00E3040C">
        <w:rPr>
          <w:bCs/>
          <w:iCs/>
          <w:lang w:val="en-GB"/>
        </w:rPr>
        <w:t xml:space="preserve">the scheduling DCI for the last </w:t>
      </w:r>
      <w:r w:rsidR="004D2762" w:rsidRPr="00E3040C">
        <w:rPr>
          <w:bCs/>
          <w:iCs/>
          <w:lang w:val="en-GB"/>
        </w:rPr>
        <w:t xml:space="preserve">PDSCH </w:t>
      </w:r>
      <w:r w:rsidR="007C1983" w:rsidRPr="00E3040C">
        <w:rPr>
          <w:bCs/>
          <w:iCs/>
          <w:lang w:val="en-GB"/>
        </w:rPr>
        <w:t xml:space="preserve">of </w:t>
      </w:r>
      <w:r w:rsidR="001B322E" w:rsidRPr="00E3040C">
        <w:rPr>
          <w:bCs/>
          <w:iCs/>
          <w:lang w:val="en-GB"/>
        </w:rPr>
        <w:t xml:space="preserve">the </w:t>
      </w:r>
      <w:r w:rsidR="00C259E3">
        <w:rPr>
          <w:lang w:val="en-GB"/>
        </w:rPr>
        <w:t>cluster</w:t>
      </w:r>
      <w:r w:rsidR="007C1983" w:rsidRPr="00E3040C">
        <w:rPr>
          <w:bCs/>
          <w:iCs/>
          <w:lang w:val="en-GB"/>
        </w:rPr>
        <w:t xml:space="preserve"> (e.g., a XR video frame)</w:t>
      </w:r>
      <w:r w:rsidR="002820C5" w:rsidRPr="00E3040C">
        <w:rPr>
          <w:bCs/>
          <w:iCs/>
          <w:lang w:val="en-GB"/>
        </w:rPr>
        <w:t xml:space="preserve">, </w:t>
      </w:r>
      <w:r w:rsidR="004C10E9" w:rsidRPr="00E3040C">
        <w:rPr>
          <w:bCs/>
          <w:iCs/>
          <w:lang w:val="en-GB"/>
        </w:rPr>
        <w:t xml:space="preserve">the </w:t>
      </w:r>
      <w:r w:rsidR="002820C5" w:rsidRPr="00E3040C">
        <w:rPr>
          <w:bCs/>
          <w:iCs/>
          <w:lang w:val="en-GB"/>
        </w:rPr>
        <w:t>gNB</w:t>
      </w:r>
      <w:r w:rsidR="002F754D" w:rsidRPr="00E3040C">
        <w:rPr>
          <w:bCs/>
          <w:iCs/>
          <w:lang w:val="en-GB"/>
        </w:rPr>
        <w:t xml:space="preserve"> </w:t>
      </w:r>
      <w:r w:rsidR="008C6FB8" w:rsidRPr="00E3040C">
        <w:rPr>
          <w:bCs/>
          <w:iCs/>
          <w:lang w:val="en-GB"/>
        </w:rPr>
        <w:t xml:space="preserve">can </w:t>
      </w:r>
      <w:r w:rsidR="002820C5" w:rsidRPr="00E3040C">
        <w:rPr>
          <w:bCs/>
          <w:iCs/>
          <w:lang w:val="en-GB"/>
        </w:rPr>
        <w:t>indicate</w:t>
      </w:r>
      <w:r w:rsidR="002F754D" w:rsidRPr="00E3040C">
        <w:rPr>
          <w:bCs/>
          <w:iCs/>
          <w:lang w:val="en-GB"/>
        </w:rPr>
        <w:t xml:space="preserve"> </w:t>
      </w:r>
      <w:r w:rsidR="00D54082" w:rsidRPr="00E3040C">
        <w:rPr>
          <w:bCs/>
          <w:iCs/>
          <w:lang w:val="en-GB"/>
        </w:rPr>
        <w:t xml:space="preserve">the </w:t>
      </w:r>
      <w:r w:rsidR="002F754D" w:rsidRPr="00E3040C">
        <w:rPr>
          <w:bCs/>
          <w:iCs/>
          <w:lang w:val="en-GB"/>
        </w:rPr>
        <w:t>UE to skip PDCCH monitoring</w:t>
      </w:r>
      <w:r w:rsidR="002820C5" w:rsidRPr="00E3040C">
        <w:rPr>
          <w:bCs/>
          <w:iCs/>
          <w:lang w:val="en-GB"/>
        </w:rPr>
        <w:t xml:space="preserve">. Application delay for PDCCH skipping indication was not explicitly defined which </w:t>
      </w:r>
      <w:r w:rsidR="00232B77" w:rsidRPr="00E3040C">
        <w:rPr>
          <w:bCs/>
          <w:iCs/>
          <w:lang w:val="en-GB"/>
        </w:rPr>
        <w:t xml:space="preserve">means once the UE receives the </w:t>
      </w:r>
      <w:r w:rsidR="0073768F" w:rsidRPr="00E3040C">
        <w:rPr>
          <w:bCs/>
          <w:iCs/>
          <w:lang w:val="en-GB"/>
        </w:rPr>
        <w:t xml:space="preserve">PDCCH skipping indication, it immediately </w:t>
      </w:r>
      <w:r w:rsidR="0073768F" w:rsidRPr="00E3040C">
        <w:rPr>
          <w:lang w:val="en-GB"/>
        </w:rPr>
        <w:t>stop</w:t>
      </w:r>
      <w:r w:rsidR="0065485D">
        <w:rPr>
          <w:lang w:val="en-GB"/>
        </w:rPr>
        <w:t>s</w:t>
      </w:r>
      <w:r w:rsidR="0073768F" w:rsidRPr="00E3040C">
        <w:rPr>
          <w:bCs/>
          <w:iCs/>
          <w:lang w:val="en-GB"/>
        </w:rPr>
        <w:t xml:space="preserve"> monitoring </w:t>
      </w:r>
      <w:r w:rsidR="008004FB" w:rsidRPr="00E3040C">
        <w:rPr>
          <w:bCs/>
          <w:iCs/>
          <w:lang w:val="en-GB"/>
        </w:rPr>
        <w:t xml:space="preserve">associated PDCCH </w:t>
      </w:r>
      <w:r w:rsidR="00E56FC1" w:rsidRPr="00E3040C">
        <w:rPr>
          <w:bCs/>
          <w:iCs/>
          <w:lang w:val="en-GB"/>
        </w:rPr>
        <w:t>candidates</w:t>
      </w:r>
      <w:r w:rsidR="008004FB" w:rsidRPr="00E3040C">
        <w:rPr>
          <w:bCs/>
          <w:iCs/>
          <w:lang w:val="en-GB"/>
        </w:rPr>
        <w:t xml:space="preserve">. </w:t>
      </w:r>
      <w:r w:rsidR="005D474A" w:rsidRPr="00E3040C">
        <w:rPr>
          <w:bCs/>
          <w:iCs/>
          <w:lang w:val="en-GB"/>
        </w:rPr>
        <w:t>This allows UE to terminate</w:t>
      </w:r>
      <w:r w:rsidR="00782E86" w:rsidRPr="00E3040C">
        <w:rPr>
          <w:bCs/>
          <w:iCs/>
          <w:lang w:val="en-GB"/>
        </w:rPr>
        <w:t xml:space="preserve"> the</w:t>
      </w:r>
      <w:r w:rsidR="005D474A" w:rsidRPr="00E3040C">
        <w:rPr>
          <w:bCs/>
          <w:iCs/>
          <w:lang w:val="en-GB"/>
        </w:rPr>
        <w:t xml:space="preserve"> CDRX active time</w:t>
      </w:r>
      <w:r w:rsidR="0061648C" w:rsidRPr="00E3040C">
        <w:rPr>
          <w:bCs/>
          <w:iCs/>
          <w:lang w:val="en-GB"/>
        </w:rPr>
        <w:t xml:space="preserve"> before </w:t>
      </w:r>
      <w:r w:rsidR="007F50FF" w:rsidRPr="00E3040C">
        <w:rPr>
          <w:bCs/>
          <w:iCs/>
          <w:lang w:val="en-GB"/>
        </w:rPr>
        <w:t>the CDRX activity timer expires.</w:t>
      </w:r>
      <w:r w:rsidR="00B959BB" w:rsidRPr="00E3040C">
        <w:rPr>
          <w:bCs/>
          <w:iCs/>
          <w:lang w:val="en-GB"/>
        </w:rPr>
        <w:t xml:space="preserve"> </w:t>
      </w:r>
      <w:r w:rsidR="00E76FB5" w:rsidRPr="00E3040C">
        <w:rPr>
          <w:bCs/>
          <w:iCs/>
          <w:lang w:val="en-GB"/>
        </w:rPr>
        <w:t xml:space="preserve">By properly configuring the set of </w:t>
      </w:r>
      <w:r w:rsidR="00026146" w:rsidRPr="00E3040C">
        <w:rPr>
          <w:bCs/>
          <w:iCs/>
          <w:lang w:val="en-GB"/>
        </w:rPr>
        <w:t>PDCCH skipping values</w:t>
      </w:r>
      <w:r w:rsidR="00E76FB5" w:rsidRPr="00E3040C">
        <w:rPr>
          <w:bCs/>
          <w:iCs/>
          <w:lang w:val="en-GB"/>
        </w:rPr>
        <w:t>,</w:t>
      </w:r>
      <w:r w:rsidR="002E117D" w:rsidRPr="00E3040C">
        <w:rPr>
          <w:bCs/>
          <w:iCs/>
          <w:lang w:val="en-GB"/>
        </w:rPr>
        <w:t xml:space="preserve"> </w:t>
      </w:r>
      <w:r w:rsidR="00A04325" w:rsidRPr="00E3040C">
        <w:rPr>
          <w:bCs/>
          <w:iCs/>
          <w:lang w:val="en-GB"/>
        </w:rPr>
        <w:t xml:space="preserve">a UE </w:t>
      </w:r>
      <w:r w:rsidR="0032769A" w:rsidRPr="00E3040C">
        <w:rPr>
          <w:bCs/>
          <w:iCs/>
          <w:lang w:val="en-GB"/>
        </w:rPr>
        <w:t xml:space="preserve">can continuously </w:t>
      </w:r>
      <w:r w:rsidR="00F67755" w:rsidRPr="00E3040C">
        <w:rPr>
          <w:bCs/>
          <w:iCs/>
          <w:lang w:val="en-GB"/>
        </w:rPr>
        <w:t>sleep until</w:t>
      </w:r>
      <w:r w:rsidR="00F315B8" w:rsidRPr="00E3040C">
        <w:rPr>
          <w:bCs/>
          <w:iCs/>
          <w:lang w:val="en-GB"/>
        </w:rPr>
        <w:t xml:space="preserve"> the start of the next CDRX cycle</w:t>
      </w:r>
      <w:r w:rsidR="0032769A" w:rsidRPr="00E3040C">
        <w:rPr>
          <w:bCs/>
          <w:iCs/>
          <w:lang w:val="en-GB"/>
        </w:rPr>
        <w:t>.</w:t>
      </w:r>
      <w:r w:rsidR="00CC7FB7" w:rsidRPr="00E3040C">
        <w:rPr>
          <w:bCs/>
          <w:iCs/>
          <w:lang w:val="en-GB"/>
        </w:rPr>
        <w:t xml:space="preserve"> </w:t>
      </w:r>
    </w:p>
    <w:p w14:paraId="1652AA2F" w14:textId="342E221D" w:rsidR="008668AA" w:rsidRPr="00E3040C" w:rsidRDefault="000E5E33" w:rsidP="00A04325">
      <w:pPr>
        <w:jc w:val="both"/>
        <w:rPr>
          <w:bCs/>
          <w:iCs/>
          <w:lang w:val="en-GB" w:eastAsia="zh-CN"/>
        </w:rPr>
      </w:pPr>
      <w:r w:rsidRPr="00E3040C">
        <w:rPr>
          <w:bCs/>
          <w:iCs/>
          <w:lang w:val="en-GB"/>
        </w:rPr>
        <w:t>T</w:t>
      </w:r>
      <w:r w:rsidR="006610E7" w:rsidRPr="00E3040C">
        <w:rPr>
          <w:bCs/>
          <w:iCs/>
          <w:lang w:val="en-GB"/>
        </w:rPr>
        <w:t>he</w:t>
      </w:r>
      <w:r w:rsidR="00CC7FB7" w:rsidRPr="00E3040C">
        <w:rPr>
          <w:bCs/>
          <w:iCs/>
          <w:lang w:val="en-GB"/>
        </w:rPr>
        <w:t xml:space="preserve"> downside of this design is the UE</w:t>
      </w:r>
      <w:r w:rsidR="0032769A" w:rsidRPr="00E3040C">
        <w:rPr>
          <w:bCs/>
          <w:iCs/>
          <w:lang w:val="en-GB"/>
        </w:rPr>
        <w:t xml:space="preserve"> </w:t>
      </w:r>
      <w:r w:rsidR="00997BE8" w:rsidRPr="00E3040C">
        <w:rPr>
          <w:bCs/>
          <w:iCs/>
          <w:lang w:val="en-GB"/>
        </w:rPr>
        <w:t xml:space="preserve">may </w:t>
      </w:r>
      <w:r w:rsidR="002477E6" w:rsidRPr="00E3040C">
        <w:rPr>
          <w:bCs/>
          <w:iCs/>
          <w:lang w:val="en-GB"/>
        </w:rPr>
        <w:t>ha</w:t>
      </w:r>
      <w:r w:rsidR="00997BE8" w:rsidRPr="00E3040C">
        <w:rPr>
          <w:bCs/>
          <w:iCs/>
          <w:lang w:val="en-GB"/>
        </w:rPr>
        <w:t>ve</w:t>
      </w:r>
      <w:r w:rsidR="00A04325" w:rsidRPr="00E3040C">
        <w:rPr>
          <w:bCs/>
          <w:iCs/>
          <w:lang w:val="en-GB"/>
        </w:rPr>
        <w:t xml:space="preserve"> to wait until the </w:t>
      </w:r>
      <w:r w:rsidR="004229C5" w:rsidRPr="00E3040C">
        <w:rPr>
          <w:bCs/>
          <w:iCs/>
          <w:lang w:val="en-GB"/>
        </w:rPr>
        <w:t>O</w:t>
      </w:r>
      <w:r w:rsidR="00A04325" w:rsidRPr="00E3040C">
        <w:rPr>
          <w:bCs/>
          <w:iCs/>
          <w:lang w:val="en-GB"/>
        </w:rPr>
        <w:t xml:space="preserve">n </w:t>
      </w:r>
      <w:r w:rsidR="004229C5" w:rsidRPr="00E3040C">
        <w:rPr>
          <w:bCs/>
          <w:iCs/>
          <w:lang w:val="en-GB"/>
        </w:rPr>
        <w:t>D</w:t>
      </w:r>
      <w:r w:rsidR="00A04325" w:rsidRPr="00E3040C">
        <w:rPr>
          <w:bCs/>
          <w:iCs/>
          <w:lang w:val="en-GB"/>
        </w:rPr>
        <w:t xml:space="preserve">uration of the next DRX cycle to receive the retransmission of a failed PDSCH </w:t>
      </w:r>
      <w:r w:rsidR="002C0B8D" w:rsidRPr="00E3040C">
        <w:rPr>
          <w:bCs/>
          <w:iCs/>
          <w:lang w:val="en-GB"/>
        </w:rPr>
        <w:t>that is</w:t>
      </w:r>
      <w:r w:rsidR="00A04325" w:rsidRPr="00E3040C">
        <w:rPr>
          <w:bCs/>
          <w:iCs/>
          <w:lang w:val="en-GB"/>
        </w:rPr>
        <w:t xml:space="preserve"> scheduled </w:t>
      </w:r>
      <w:r w:rsidR="008E43D1" w:rsidRPr="00E3040C">
        <w:rPr>
          <w:bCs/>
          <w:iCs/>
          <w:lang w:val="en-GB"/>
        </w:rPr>
        <w:t xml:space="preserve">before </w:t>
      </w:r>
      <w:r w:rsidR="00013E6E">
        <w:rPr>
          <w:lang w:val="en-GB"/>
        </w:rPr>
        <w:t xml:space="preserve">the </w:t>
      </w:r>
      <w:r w:rsidR="008E43D1" w:rsidRPr="00E3040C">
        <w:rPr>
          <w:bCs/>
          <w:iCs/>
          <w:lang w:val="en-GB"/>
        </w:rPr>
        <w:t>UE started PDCCH skipping.</w:t>
      </w:r>
      <w:r w:rsidR="003911D4" w:rsidRPr="00E3040C">
        <w:rPr>
          <w:bCs/>
          <w:iCs/>
          <w:lang w:val="en-GB"/>
        </w:rPr>
        <w:t xml:space="preserve"> This </w:t>
      </w:r>
      <w:r w:rsidR="00AC78DF" w:rsidRPr="00E3040C">
        <w:rPr>
          <w:bCs/>
          <w:iCs/>
          <w:lang w:val="en-GB"/>
        </w:rPr>
        <w:t xml:space="preserve">was not considered a major issue </w:t>
      </w:r>
      <w:r w:rsidR="00812F7C" w:rsidRPr="00E3040C">
        <w:rPr>
          <w:bCs/>
          <w:iCs/>
          <w:lang w:val="en-GB"/>
        </w:rPr>
        <w:t xml:space="preserve">during Rel-17 power saving discussions but becomes </w:t>
      </w:r>
      <w:r w:rsidR="00B17CA5" w:rsidRPr="00E3040C">
        <w:rPr>
          <w:bCs/>
          <w:iCs/>
          <w:lang w:val="en-GB"/>
        </w:rPr>
        <w:t xml:space="preserve">detrimental for XR </w:t>
      </w:r>
      <w:r w:rsidR="009E690B" w:rsidRPr="00E3040C">
        <w:rPr>
          <w:bCs/>
          <w:iCs/>
          <w:lang w:val="en-GB"/>
        </w:rPr>
        <w:t xml:space="preserve">traffic that has </w:t>
      </w:r>
      <w:r w:rsidR="005978D0" w:rsidRPr="00E3040C">
        <w:rPr>
          <w:bCs/>
          <w:iCs/>
          <w:lang w:val="en-GB"/>
        </w:rPr>
        <w:t xml:space="preserve">large packet size and tight </w:t>
      </w:r>
      <w:r w:rsidR="00FC1339">
        <w:rPr>
          <w:lang w:val="en-GB"/>
        </w:rPr>
        <w:t>packet delay budget (</w:t>
      </w:r>
      <w:r w:rsidR="005978D0" w:rsidRPr="00E3040C">
        <w:rPr>
          <w:bCs/>
          <w:iCs/>
          <w:lang w:val="en-GB"/>
        </w:rPr>
        <w:t>PDB</w:t>
      </w:r>
      <w:r w:rsidR="00FC1339">
        <w:rPr>
          <w:lang w:val="en-GB"/>
        </w:rPr>
        <w:t>)</w:t>
      </w:r>
      <w:r w:rsidR="005978D0" w:rsidRPr="00E3040C">
        <w:rPr>
          <w:bCs/>
          <w:iCs/>
          <w:lang w:val="en-GB"/>
        </w:rPr>
        <w:t xml:space="preserve"> requirement. </w:t>
      </w:r>
      <w:r w:rsidR="00857365" w:rsidRPr="00E3040C">
        <w:rPr>
          <w:bCs/>
          <w:iCs/>
          <w:lang w:val="en-GB"/>
        </w:rPr>
        <w:t>T</w:t>
      </w:r>
      <w:r w:rsidR="008668AA" w:rsidRPr="00E3040C">
        <w:rPr>
          <w:bCs/>
          <w:iCs/>
          <w:lang w:val="en-GB" w:eastAsia="zh-CN"/>
        </w:rPr>
        <w:t xml:space="preserve">he additional delay </w:t>
      </w:r>
      <w:r w:rsidR="00514A33" w:rsidRPr="00E3040C">
        <w:rPr>
          <w:bCs/>
          <w:iCs/>
          <w:lang w:val="en-GB" w:eastAsia="zh-CN"/>
        </w:rPr>
        <w:t>to the</w:t>
      </w:r>
      <w:r w:rsidR="008668AA" w:rsidRPr="00E3040C">
        <w:rPr>
          <w:bCs/>
          <w:iCs/>
          <w:lang w:val="en-GB" w:eastAsia="zh-CN"/>
        </w:rPr>
        <w:t xml:space="preserve"> retransmission may cause the UE to drop the</w:t>
      </w:r>
      <w:r w:rsidR="00B65110" w:rsidRPr="00E3040C">
        <w:rPr>
          <w:bCs/>
          <w:iCs/>
          <w:lang w:val="en-GB" w:eastAsia="zh-CN"/>
        </w:rPr>
        <w:t xml:space="preserve"> entire</w:t>
      </w:r>
      <w:r w:rsidR="008668AA" w:rsidRPr="00E3040C">
        <w:rPr>
          <w:bCs/>
          <w:iCs/>
          <w:lang w:val="en-GB" w:eastAsia="zh-CN"/>
        </w:rPr>
        <w:t xml:space="preserve"> video frame if </w:t>
      </w:r>
      <w:r w:rsidR="00C92A56" w:rsidRPr="00E3040C">
        <w:rPr>
          <w:bCs/>
          <w:iCs/>
          <w:lang w:val="en-GB" w:eastAsia="zh-CN"/>
        </w:rPr>
        <w:t>the UE</w:t>
      </w:r>
      <w:r w:rsidR="00E87380" w:rsidRPr="00E3040C">
        <w:rPr>
          <w:bCs/>
          <w:iCs/>
          <w:lang w:val="en-GB" w:eastAsia="zh-CN"/>
        </w:rPr>
        <w:t xml:space="preserve"> cannot successfully receive</w:t>
      </w:r>
      <w:r w:rsidR="00F73C88" w:rsidRPr="00E3040C">
        <w:rPr>
          <w:bCs/>
          <w:iCs/>
          <w:lang w:val="en-GB" w:eastAsia="zh-CN"/>
        </w:rPr>
        <w:t xml:space="preserve"> </w:t>
      </w:r>
      <w:r w:rsidR="00E3758B" w:rsidRPr="00E3040C">
        <w:rPr>
          <w:bCs/>
          <w:iCs/>
          <w:lang w:val="en-GB" w:eastAsia="zh-CN"/>
        </w:rPr>
        <w:t xml:space="preserve">the </w:t>
      </w:r>
      <w:r w:rsidR="006B2113" w:rsidRPr="00E3040C">
        <w:rPr>
          <w:bCs/>
          <w:iCs/>
          <w:lang w:val="en-GB" w:eastAsia="zh-CN"/>
        </w:rPr>
        <w:t xml:space="preserve">retransmission </w:t>
      </w:r>
      <w:r w:rsidR="00743F48" w:rsidRPr="00E3040C">
        <w:rPr>
          <w:bCs/>
          <w:iCs/>
          <w:lang w:val="en-GB" w:eastAsia="zh-CN"/>
        </w:rPr>
        <w:t>before the delay deadline expires</w:t>
      </w:r>
      <w:r w:rsidR="009B6A57" w:rsidRPr="00E3040C">
        <w:rPr>
          <w:bCs/>
          <w:iCs/>
          <w:lang w:val="en-GB" w:eastAsia="zh-CN"/>
        </w:rPr>
        <w:t xml:space="preserve"> </w:t>
      </w:r>
      <w:r w:rsidR="00BF49E6" w:rsidRPr="00E3040C">
        <w:rPr>
          <w:bCs/>
          <w:iCs/>
          <w:lang w:val="en-GB" w:eastAsia="zh-CN"/>
        </w:rPr>
        <w:t>when</w:t>
      </w:r>
      <w:r w:rsidR="009B6A57" w:rsidRPr="00E3040C">
        <w:rPr>
          <w:bCs/>
          <w:iCs/>
          <w:lang w:val="en-GB" w:eastAsia="zh-CN"/>
        </w:rPr>
        <w:t xml:space="preserve"> the</w:t>
      </w:r>
      <w:r w:rsidR="000E7696" w:rsidRPr="00E3040C">
        <w:rPr>
          <w:bCs/>
          <w:iCs/>
          <w:lang w:val="en-GB" w:eastAsia="zh-CN"/>
        </w:rPr>
        <w:t xml:space="preserve"> </w:t>
      </w:r>
      <w:r w:rsidR="00593EC2" w:rsidRPr="00E3040C">
        <w:rPr>
          <w:bCs/>
          <w:iCs/>
          <w:lang w:val="en-GB" w:eastAsia="zh-CN"/>
        </w:rPr>
        <w:t>XR DL video periodicity</w:t>
      </w:r>
      <w:r w:rsidR="009B6A57" w:rsidRPr="00E3040C">
        <w:rPr>
          <w:bCs/>
          <w:iCs/>
          <w:lang w:val="en-GB" w:eastAsia="zh-CN"/>
        </w:rPr>
        <w:t xml:space="preserve"> (16.</w:t>
      </w:r>
      <w:r w:rsidR="009B6A57" w:rsidRPr="00E3040C">
        <w:rPr>
          <w:lang w:val="en-GB" w:eastAsia="zh-CN"/>
        </w:rPr>
        <w:t>67</w:t>
      </w:r>
      <w:r w:rsidR="00F205E4">
        <w:rPr>
          <w:lang w:val="en-GB" w:eastAsia="zh-CN"/>
        </w:rPr>
        <w:t xml:space="preserve"> </w:t>
      </w:r>
      <w:proofErr w:type="spellStart"/>
      <w:r w:rsidR="009B6A57" w:rsidRPr="00E3040C">
        <w:rPr>
          <w:lang w:val="en-GB" w:eastAsia="zh-CN"/>
        </w:rPr>
        <w:t>ms</w:t>
      </w:r>
      <w:proofErr w:type="spellEnd"/>
      <w:r w:rsidR="009B6A57" w:rsidRPr="00E3040C">
        <w:rPr>
          <w:bCs/>
          <w:iCs/>
          <w:lang w:val="en-GB" w:eastAsia="zh-CN"/>
        </w:rPr>
        <w:t xml:space="preserve">) is </w:t>
      </w:r>
      <w:r w:rsidR="00836DD0" w:rsidRPr="00E3040C">
        <w:rPr>
          <w:bCs/>
          <w:iCs/>
          <w:lang w:val="en-GB" w:eastAsia="zh-CN"/>
        </w:rPr>
        <w:t>typically</w:t>
      </w:r>
      <w:r w:rsidR="009B6A57" w:rsidRPr="00E3040C">
        <w:rPr>
          <w:bCs/>
          <w:iCs/>
          <w:lang w:val="en-GB" w:eastAsia="zh-CN"/>
        </w:rPr>
        <w:t xml:space="preserve"> </w:t>
      </w:r>
      <w:r w:rsidR="00955E59" w:rsidRPr="00E3040C">
        <w:rPr>
          <w:bCs/>
          <w:iCs/>
          <w:lang w:val="en-GB" w:eastAsia="zh-CN"/>
        </w:rPr>
        <w:t>longer</w:t>
      </w:r>
      <w:r w:rsidR="009B6A57" w:rsidRPr="00E3040C">
        <w:rPr>
          <w:bCs/>
          <w:iCs/>
          <w:lang w:val="en-GB" w:eastAsia="zh-CN"/>
        </w:rPr>
        <w:t xml:space="preserve"> than the </w:t>
      </w:r>
      <w:r w:rsidR="00593EC2" w:rsidRPr="00E3040C">
        <w:rPr>
          <w:lang w:val="en-GB" w:eastAsia="zh-CN"/>
        </w:rPr>
        <w:t>10</w:t>
      </w:r>
      <w:r w:rsidR="00F205E4">
        <w:rPr>
          <w:lang w:val="en-GB" w:eastAsia="zh-CN"/>
        </w:rPr>
        <w:t xml:space="preserve"> </w:t>
      </w:r>
      <w:proofErr w:type="spellStart"/>
      <w:r w:rsidR="00593EC2" w:rsidRPr="00E3040C">
        <w:rPr>
          <w:lang w:val="en-GB" w:eastAsia="zh-CN"/>
        </w:rPr>
        <w:t>ms</w:t>
      </w:r>
      <w:proofErr w:type="spellEnd"/>
      <w:r w:rsidR="00593EC2" w:rsidRPr="00E3040C">
        <w:rPr>
          <w:bCs/>
          <w:iCs/>
          <w:lang w:val="en-GB" w:eastAsia="zh-CN"/>
        </w:rPr>
        <w:t xml:space="preserve"> PDB.</w:t>
      </w:r>
      <w:r w:rsidR="005D1FC3" w:rsidRPr="00E3040C">
        <w:rPr>
          <w:bCs/>
          <w:iCs/>
          <w:lang w:val="en-GB" w:eastAsia="zh-CN"/>
        </w:rPr>
        <w:t xml:space="preserve"> </w:t>
      </w:r>
    </w:p>
    <w:p w14:paraId="36448493" w14:textId="77777777" w:rsidR="002403F5" w:rsidRPr="00B25894" w:rsidRDefault="002403F5" w:rsidP="002403F5">
      <w:pPr>
        <w:pStyle w:val="Heading2"/>
      </w:pPr>
      <w:r>
        <w:t>Proposal</w:t>
      </w:r>
    </w:p>
    <w:p w14:paraId="71732115" w14:textId="31F7713E" w:rsidR="002403F5" w:rsidRPr="00E3040C" w:rsidRDefault="009C64FE" w:rsidP="00396E66">
      <w:pPr>
        <w:jc w:val="both"/>
        <w:rPr>
          <w:bCs/>
          <w:iCs/>
          <w:lang w:val="en-GB"/>
        </w:rPr>
      </w:pPr>
      <w:r w:rsidRPr="00E3040C">
        <w:rPr>
          <w:bCs/>
          <w:iCs/>
          <w:lang w:val="en-GB"/>
        </w:rPr>
        <w:t xml:space="preserve">To resolve the issue above for the XR DL </w:t>
      </w:r>
      <w:r w:rsidR="00F73885" w:rsidRPr="00E3040C">
        <w:rPr>
          <w:bCs/>
          <w:iCs/>
          <w:lang w:val="en-GB"/>
        </w:rPr>
        <w:t xml:space="preserve">video </w:t>
      </w:r>
      <w:r w:rsidRPr="00E3040C">
        <w:rPr>
          <w:bCs/>
          <w:iCs/>
          <w:lang w:val="en-GB"/>
        </w:rPr>
        <w:t xml:space="preserve">traffic, a simple </w:t>
      </w:r>
      <w:r w:rsidR="00420598" w:rsidRPr="00E3040C">
        <w:rPr>
          <w:bCs/>
          <w:iCs/>
          <w:lang w:val="en-GB"/>
        </w:rPr>
        <w:t xml:space="preserve">design fix can be </w:t>
      </w:r>
      <w:r w:rsidR="00BA4085" w:rsidRPr="00E3040C">
        <w:rPr>
          <w:bCs/>
          <w:iCs/>
          <w:lang w:val="en-GB"/>
        </w:rPr>
        <w:t>introduced</w:t>
      </w:r>
      <w:r w:rsidR="00420598" w:rsidRPr="00E3040C">
        <w:rPr>
          <w:bCs/>
          <w:iCs/>
          <w:lang w:val="en-GB"/>
        </w:rPr>
        <w:t xml:space="preserve"> by the following proposal:</w:t>
      </w:r>
    </w:p>
    <w:p w14:paraId="7D023460" w14:textId="619797A1" w:rsidR="006E6FCE" w:rsidRPr="006E6FCE" w:rsidRDefault="00E3040C" w:rsidP="00E3040C">
      <w:pPr>
        <w:pStyle w:val="Caption"/>
        <w:rPr>
          <w:rFonts w:asciiTheme="majorBidi" w:eastAsia="Calibri" w:hAnsiTheme="majorBidi" w:cstheme="majorBidi"/>
          <w:b w:val="0"/>
          <w:sz w:val="22"/>
          <w:szCs w:val="22"/>
          <w:u w:val="single"/>
        </w:rPr>
      </w:pPr>
      <w:bookmarkStart w:id="6" w:name="Pro4"/>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9E18DB" w:rsidRPr="00A57236">
        <w:rPr>
          <w:u w:val="single"/>
        </w:rPr>
        <w:t>4</w:t>
      </w:r>
      <w:r w:rsidRPr="00A57236">
        <w:rPr>
          <w:u w:val="single"/>
        </w:rPr>
        <w:fldChar w:fldCharType="end"/>
      </w:r>
      <w:r w:rsidRPr="00A57236">
        <w:rPr>
          <w:u w:val="single"/>
        </w:rPr>
        <w:t>:</w:t>
      </w:r>
      <w:r w:rsidR="006E6FCE" w:rsidRPr="009E18DB">
        <w:rPr>
          <w:rFonts w:asciiTheme="majorBidi" w:eastAsia="Calibri" w:hAnsiTheme="majorBidi" w:cstheme="majorBidi"/>
        </w:rPr>
        <w:t xml:space="preserve"> UE resumes PDCCH monitoring after PDCCH skipping </w:t>
      </w:r>
      <w:r w:rsidR="003F0C99" w:rsidRPr="003F0C99">
        <w:rPr>
          <w:rFonts w:asciiTheme="majorBidi" w:eastAsia="Calibri" w:hAnsiTheme="majorBidi" w:cstheme="majorBidi"/>
        </w:rPr>
        <w:t xml:space="preserve">has </w:t>
      </w:r>
      <w:r w:rsidR="006E6FCE" w:rsidRPr="009E18DB">
        <w:rPr>
          <w:rFonts w:asciiTheme="majorBidi" w:eastAsia="Calibri" w:hAnsiTheme="majorBidi" w:cstheme="majorBidi"/>
        </w:rPr>
        <w:t xml:space="preserve">started if </w:t>
      </w:r>
      <w:r w:rsidR="00013C83" w:rsidRPr="00F579A5">
        <w:rPr>
          <w:rFonts w:asciiTheme="majorBidi" w:eastAsia="Calibri" w:hAnsiTheme="majorBidi" w:cstheme="majorBidi"/>
        </w:rPr>
        <w:t xml:space="preserve">the </w:t>
      </w:r>
      <w:r w:rsidR="006E6FCE" w:rsidRPr="00F579A5">
        <w:rPr>
          <w:rFonts w:asciiTheme="majorBidi" w:eastAsia="Calibri" w:hAnsiTheme="majorBidi" w:cstheme="majorBidi"/>
        </w:rPr>
        <w:t xml:space="preserve">UE sent </w:t>
      </w:r>
      <w:r w:rsidR="003C60A7">
        <w:rPr>
          <w:rFonts w:asciiTheme="majorBidi" w:eastAsia="Calibri" w:hAnsiTheme="majorBidi" w:cstheme="majorBidi"/>
        </w:rPr>
        <w:t>the</w:t>
      </w:r>
      <w:r w:rsidR="003F0C99" w:rsidRPr="003F0C99">
        <w:rPr>
          <w:rFonts w:asciiTheme="majorBidi" w:eastAsia="Calibri" w:hAnsiTheme="majorBidi" w:cstheme="majorBidi"/>
        </w:rPr>
        <w:t xml:space="preserve"> </w:t>
      </w:r>
      <w:r w:rsidR="006E6FCE" w:rsidRPr="00F579A5">
        <w:rPr>
          <w:rFonts w:asciiTheme="majorBidi" w:eastAsia="Calibri" w:hAnsiTheme="majorBidi" w:cstheme="majorBidi"/>
        </w:rPr>
        <w:t>NACK</w:t>
      </w:r>
      <w:r w:rsidR="008A4A27" w:rsidRPr="00F579A5">
        <w:rPr>
          <w:rFonts w:asciiTheme="majorBidi" w:eastAsia="Calibri" w:hAnsiTheme="majorBidi" w:cstheme="majorBidi"/>
        </w:rPr>
        <w:t xml:space="preserve"> for a PDSCH decoding failure</w:t>
      </w:r>
    </w:p>
    <w:p w14:paraId="582B1BFF" w14:textId="03138149" w:rsidR="00420598" w:rsidRPr="00E3040C" w:rsidRDefault="00882E15" w:rsidP="003455DC">
      <w:pPr>
        <w:pStyle w:val="ListParagraph"/>
        <w:numPr>
          <w:ilvl w:val="0"/>
          <w:numId w:val="10"/>
        </w:numPr>
        <w:jc w:val="both"/>
        <w:rPr>
          <w:rFonts w:asciiTheme="majorBidi" w:hAnsiTheme="majorBidi" w:cstheme="majorBidi"/>
          <w:b/>
          <w:sz w:val="20"/>
          <w:szCs w:val="20"/>
        </w:rPr>
      </w:pPr>
      <w:r w:rsidRPr="00E3040C">
        <w:rPr>
          <w:rFonts w:asciiTheme="majorBidi" w:hAnsiTheme="majorBidi" w:cstheme="majorBidi"/>
          <w:b/>
          <w:sz w:val="20"/>
          <w:szCs w:val="20"/>
        </w:rPr>
        <w:t>This is an o</w:t>
      </w:r>
      <w:r w:rsidR="006E6FCE" w:rsidRPr="00E3040C">
        <w:rPr>
          <w:rFonts w:asciiTheme="majorBidi" w:hAnsiTheme="majorBidi" w:cstheme="majorBidi"/>
          <w:b/>
          <w:sz w:val="20"/>
          <w:szCs w:val="20"/>
        </w:rPr>
        <w:t xml:space="preserve">ptional UE feature </w:t>
      </w:r>
      <w:r w:rsidR="00F74650" w:rsidRPr="00E3040C">
        <w:rPr>
          <w:rFonts w:asciiTheme="majorBidi" w:hAnsiTheme="majorBidi" w:cstheme="majorBidi"/>
          <w:b/>
          <w:sz w:val="20"/>
          <w:szCs w:val="20"/>
        </w:rPr>
        <w:t>based on</w:t>
      </w:r>
      <w:r w:rsidR="006E6FCE" w:rsidRPr="00E3040C">
        <w:rPr>
          <w:rFonts w:asciiTheme="majorBidi" w:hAnsiTheme="majorBidi" w:cstheme="majorBidi"/>
          <w:b/>
          <w:sz w:val="20"/>
          <w:szCs w:val="20"/>
        </w:rPr>
        <w:t xml:space="preserve"> UE capability</w:t>
      </w:r>
      <w:r w:rsidR="00D911B6" w:rsidRPr="00E3040C">
        <w:rPr>
          <w:rFonts w:asciiTheme="majorBidi" w:hAnsiTheme="majorBidi" w:cstheme="majorBidi"/>
          <w:b/>
          <w:sz w:val="20"/>
          <w:szCs w:val="20"/>
        </w:rPr>
        <w:t xml:space="preserve"> report</w:t>
      </w:r>
    </w:p>
    <w:bookmarkEnd w:id="6"/>
    <w:p w14:paraId="7B433D6A" w14:textId="3E5EB041" w:rsidR="00382A74" w:rsidRDefault="00B46732" w:rsidP="00382A74">
      <w:pPr>
        <w:pStyle w:val="Heading1"/>
        <w:rPr>
          <w:rFonts w:asciiTheme="majorBidi" w:hAnsiTheme="majorBidi" w:cstheme="majorBidi"/>
          <w:bCs/>
        </w:rPr>
      </w:pPr>
      <w:r>
        <w:rPr>
          <w:rFonts w:asciiTheme="majorBidi" w:hAnsiTheme="majorBidi" w:cstheme="majorBidi"/>
          <w:bCs/>
        </w:rPr>
        <w:t xml:space="preserve">Enhancement </w:t>
      </w:r>
      <w:r w:rsidR="005E0B97">
        <w:rPr>
          <w:rFonts w:asciiTheme="majorBidi" w:hAnsiTheme="majorBidi" w:cstheme="majorBidi"/>
          <w:bCs/>
        </w:rPr>
        <w:t>for s</w:t>
      </w:r>
      <w:r w:rsidR="00493241">
        <w:rPr>
          <w:rFonts w:asciiTheme="majorBidi" w:hAnsiTheme="majorBidi" w:cstheme="majorBidi"/>
          <w:bCs/>
        </w:rPr>
        <w:t>cheduling request</w:t>
      </w:r>
    </w:p>
    <w:p w14:paraId="5D9814ED" w14:textId="77777777" w:rsidR="00382A74" w:rsidRPr="00FB214E" w:rsidRDefault="00382A74" w:rsidP="00382A74">
      <w:pPr>
        <w:pStyle w:val="Heading2"/>
      </w:pPr>
      <w:r>
        <w:t>Motivation</w:t>
      </w:r>
    </w:p>
    <w:p w14:paraId="2E67A708" w14:textId="77777777" w:rsidR="00382A74" w:rsidRDefault="00382A74" w:rsidP="00382A74">
      <w:pPr>
        <w:rPr>
          <w:lang w:val="en-GB"/>
        </w:rPr>
      </w:pPr>
      <w:r>
        <w:rPr>
          <w:lang w:val="en-GB"/>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Pr>
          <w:lang w:val="en-GB"/>
        </w:rPr>
        <w:t>behavior</w:t>
      </w:r>
      <w:proofErr w:type="spellEnd"/>
      <w:r>
        <w:rPr>
          <w:lang w:val="en-GB"/>
        </w:rP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597FBD10" w14:textId="77777777" w:rsidR="00382A74" w:rsidRDefault="00382A74" w:rsidP="00382A74">
      <w:pPr>
        <w:rPr>
          <w:lang w:val="en-GB"/>
        </w:rPr>
      </w:pPr>
      <w:r>
        <w:rPr>
          <w:lang w:val="en-GB"/>
        </w:rPr>
        <w:t>For the SR enhancement associated with the latency reduction, there are some remaining issues:</w:t>
      </w:r>
    </w:p>
    <w:p w14:paraId="148502E1" w14:textId="6338C0F3" w:rsidR="00382A74" w:rsidRDefault="00382A74" w:rsidP="003455DC">
      <w:pPr>
        <w:pStyle w:val="ListParagraph"/>
        <w:numPr>
          <w:ilvl w:val="0"/>
          <w:numId w:val="10"/>
        </w:numPr>
        <w:rPr>
          <w:rFonts w:ascii="Times New Roman" w:hAnsi="Times New Roman"/>
          <w:sz w:val="20"/>
          <w:szCs w:val="20"/>
          <w:lang w:val="en-GB"/>
        </w:rPr>
      </w:pPr>
      <w:r w:rsidRPr="00702426">
        <w:rPr>
          <w:rFonts w:ascii="Times New Roman" w:hAnsi="Times New Roman"/>
          <w:b/>
          <w:bCs/>
          <w:sz w:val="20"/>
          <w:szCs w:val="20"/>
          <w:u w:val="single"/>
          <w:lang w:val="en-GB"/>
        </w:rPr>
        <w:lastRenderedPageBreak/>
        <w:t>Issue 1</w:t>
      </w:r>
      <w:r w:rsidRPr="00702426">
        <w:rPr>
          <w:rFonts w:ascii="Times New Roman" w:hAnsi="Times New Roman"/>
          <w:b/>
          <w:bCs/>
          <w:sz w:val="20"/>
          <w:szCs w:val="20"/>
          <w:lang w:val="en-GB"/>
        </w:rPr>
        <w:t>:</w:t>
      </w:r>
      <w:r>
        <w:rPr>
          <w:rFonts w:ascii="Times New Roman" w:hAnsi="Times New Roman"/>
          <w:sz w:val="20"/>
          <w:szCs w:val="20"/>
          <w:lang w:val="en-GB"/>
        </w:rPr>
        <w:t xml:space="preserve"> During an indicated PDCCH skip duration, the UE can transmit a </w:t>
      </w:r>
      <w:r w:rsidR="00FA5786">
        <w:rPr>
          <w:rFonts w:ascii="Times New Roman" w:hAnsi="Times New Roman"/>
          <w:sz w:val="20"/>
          <w:szCs w:val="20"/>
          <w:lang w:val="en-GB"/>
        </w:rPr>
        <w:t>r</w:t>
      </w:r>
      <w:r>
        <w:rPr>
          <w:rFonts w:ascii="Times New Roman" w:hAnsi="Times New Roman"/>
          <w:sz w:val="20"/>
          <w:szCs w:val="20"/>
          <w:lang w:val="en-GB"/>
        </w:rPr>
        <w:t xml:space="preserve">egular BSR on PUSCH without sending an SR. For example, </w:t>
      </w:r>
      <w:r w:rsidRPr="00717903">
        <w:rPr>
          <w:rFonts w:ascii="Times New Roman" w:hAnsi="Times New Roman"/>
          <w:sz w:val="20"/>
          <w:szCs w:val="20"/>
          <w:lang w:val="en-GB"/>
        </w:rPr>
        <w:t xml:space="preserve">a BSR MAC CE may be piggybacked on a DG PUSCH, which has been scheduled by a PDCCH received before the PDCCH skip duration starts and comes before the next nearest SR occasion. In another example, a BSR MAC CE may be piggybacked on a CG PUSCH transmitted during the PDCCH skip duration. In both cases, the pending SR is cancelled after transmitting the BSR. </w:t>
      </w:r>
      <w:r>
        <w:rPr>
          <w:rFonts w:ascii="Times New Roman" w:hAnsi="Times New Roman"/>
          <w:sz w:val="20"/>
          <w:szCs w:val="20"/>
          <w:lang w:val="en-GB"/>
        </w:rPr>
        <w:t>However, unlike the case of the SR transmission, PDCCH skipping is not terminated in this case. Thus, the UE and network should wait until the end of the PDCCH skip duration to serve the UL traffic, which increases the latency.</w:t>
      </w:r>
    </w:p>
    <w:p w14:paraId="0EF6F463" w14:textId="77777777" w:rsidR="00182AEA" w:rsidRPr="00182AEA" w:rsidRDefault="00182AEA" w:rsidP="00182AEA">
      <w:pPr>
        <w:pStyle w:val="ListParagraph"/>
        <w:rPr>
          <w:rFonts w:ascii="Times New Roman" w:hAnsi="Times New Roman"/>
          <w:sz w:val="20"/>
          <w:szCs w:val="20"/>
          <w:lang w:val="en-GB"/>
        </w:rPr>
      </w:pPr>
    </w:p>
    <w:p w14:paraId="4DCC3313" w14:textId="566F82BA" w:rsidR="00382A74" w:rsidRPr="00B74C48" w:rsidRDefault="00382A74" w:rsidP="003455DC">
      <w:pPr>
        <w:pStyle w:val="ListParagraph"/>
        <w:numPr>
          <w:ilvl w:val="0"/>
          <w:numId w:val="10"/>
        </w:numPr>
        <w:rPr>
          <w:rFonts w:ascii="Times New Roman" w:hAnsi="Times New Roman"/>
          <w:sz w:val="20"/>
          <w:szCs w:val="20"/>
          <w:lang w:val="en-GB"/>
        </w:rPr>
      </w:pPr>
      <w:r w:rsidRPr="00B74C48">
        <w:rPr>
          <w:rFonts w:ascii="Times New Roman" w:hAnsi="Times New Roman"/>
          <w:b/>
          <w:bCs/>
          <w:sz w:val="20"/>
          <w:szCs w:val="20"/>
          <w:u w:val="single"/>
          <w:lang w:val="en-GB"/>
        </w:rPr>
        <w:t>Issue 2</w:t>
      </w:r>
      <w:r w:rsidRPr="00B74C48">
        <w:rPr>
          <w:rFonts w:ascii="Times New Roman" w:hAnsi="Times New Roman"/>
          <w:sz w:val="20"/>
          <w:szCs w:val="20"/>
          <w:lang w:val="en-GB"/>
        </w:rPr>
        <w:t xml:space="preserve">: 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w:t>
      </w:r>
      <w:r>
        <w:rPr>
          <w:rFonts w:ascii="Times New Roman" w:hAnsi="Times New Roman"/>
          <w:sz w:val="20"/>
          <w:szCs w:val="20"/>
          <w:lang w:val="en-GB"/>
        </w:rPr>
        <w:t xml:space="preserve">(i.e., dense) </w:t>
      </w:r>
      <w:r w:rsidRPr="00B74C48">
        <w:rPr>
          <w:rFonts w:ascii="Times New Roman" w:hAnsi="Times New Roman"/>
          <w:sz w:val="20"/>
          <w:szCs w:val="20"/>
          <w:lang w:val="en-GB"/>
        </w:rPr>
        <w:t>SSSG, the UE would receive a PDCCH scheduling an UL transmission quite soon after the SR transmission. However, if the UE is monitoring PDCCH according to the second (i.e., sparse) SSSG, the UE should wait for the next PDCCH monitoring occasion after the SR transmission</w:t>
      </w:r>
      <w:r>
        <w:rPr>
          <w:rFonts w:ascii="Times New Roman" w:hAnsi="Times New Roman"/>
          <w:sz w:val="20"/>
          <w:szCs w:val="20"/>
          <w:lang w:val="en-GB"/>
        </w:rPr>
        <w:t>, which could increase the latency.</w:t>
      </w:r>
    </w:p>
    <w:p w14:paraId="4BB76A22" w14:textId="77777777" w:rsidR="00182AEA" w:rsidRPr="00B74C48" w:rsidRDefault="00182AEA" w:rsidP="00182AEA">
      <w:pPr>
        <w:pStyle w:val="ListParagraph"/>
        <w:rPr>
          <w:rFonts w:ascii="Times New Roman" w:hAnsi="Times New Roman"/>
          <w:sz w:val="20"/>
          <w:szCs w:val="20"/>
          <w:lang w:val="en-GB"/>
        </w:rPr>
      </w:pPr>
    </w:p>
    <w:p w14:paraId="2DD048BA" w14:textId="5D090416" w:rsidR="00382A74" w:rsidRDefault="00382A74" w:rsidP="003455DC">
      <w:pPr>
        <w:pStyle w:val="ListParagraph"/>
        <w:numPr>
          <w:ilvl w:val="0"/>
          <w:numId w:val="10"/>
        </w:numPr>
        <w:rPr>
          <w:rFonts w:ascii="Times New Roman" w:hAnsi="Times New Roman"/>
          <w:sz w:val="20"/>
          <w:szCs w:val="20"/>
          <w:lang w:val="en-GB"/>
        </w:rPr>
      </w:pPr>
      <w:r>
        <w:rPr>
          <w:rFonts w:ascii="Times New Roman" w:hAnsi="Times New Roman"/>
          <w:b/>
          <w:bCs/>
          <w:sz w:val="20"/>
          <w:szCs w:val="20"/>
          <w:u w:val="single"/>
          <w:lang w:val="en-GB"/>
        </w:rPr>
        <w:t>Issue 3</w:t>
      </w:r>
      <w:r w:rsidRPr="004D11B7">
        <w:rPr>
          <w:rFonts w:ascii="Times New Roman" w:hAnsi="Times New Roman"/>
          <w:sz w:val="20"/>
          <w:szCs w:val="20"/>
          <w:lang w:val="en-GB"/>
        </w:rPr>
        <w:t>:</w:t>
      </w:r>
      <w:r>
        <w:rPr>
          <w:rFonts w:ascii="Times New Roman" w:hAnsi="Times New Roman"/>
          <w:sz w:val="20"/>
          <w:szCs w:val="20"/>
          <w:lang w:val="en-GB"/>
        </w:rPr>
        <w:t xml:space="preserve"> </w:t>
      </w:r>
      <w:proofErr w:type="gramStart"/>
      <w:r w:rsidR="004F6125">
        <w:rPr>
          <w:rFonts w:ascii="Times New Roman" w:hAnsi="Times New Roman"/>
          <w:sz w:val="20"/>
          <w:szCs w:val="20"/>
          <w:lang w:val="en-GB"/>
        </w:rPr>
        <w:t>In order to</w:t>
      </w:r>
      <w:proofErr w:type="gramEnd"/>
      <w:r w:rsidR="004F6125">
        <w:rPr>
          <w:rFonts w:ascii="Times New Roman" w:hAnsi="Times New Roman"/>
          <w:sz w:val="20"/>
          <w:szCs w:val="20"/>
          <w:lang w:val="en-GB"/>
        </w:rPr>
        <w:t xml:space="preserve"> </w:t>
      </w:r>
      <w:r w:rsidR="00F71DC4">
        <w:rPr>
          <w:rFonts w:ascii="Times New Roman" w:hAnsi="Times New Roman"/>
          <w:sz w:val="20"/>
          <w:szCs w:val="20"/>
          <w:lang w:val="en-GB"/>
        </w:rPr>
        <w:t xml:space="preserve">harvest the </w:t>
      </w:r>
      <w:r w:rsidR="005865E9">
        <w:rPr>
          <w:rFonts w:ascii="Times New Roman" w:hAnsi="Times New Roman"/>
          <w:sz w:val="20"/>
          <w:szCs w:val="20"/>
          <w:lang w:val="en-GB"/>
        </w:rPr>
        <w:t>latency</w:t>
      </w:r>
      <w:r w:rsidR="00F71DC4">
        <w:rPr>
          <w:rFonts w:ascii="Times New Roman" w:hAnsi="Times New Roman"/>
          <w:sz w:val="20"/>
          <w:szCs w:val="20"/>
          <w:lang w:val="en-GB"/>
        </w:rPr>
        <w:t xml:space="preserve"> benefit of SR overriding PDCCH skipping and/or </w:t>
      </w:r>
      <w:r w:rsidR="004E142B">
        <w:rPr>
          <w:rFonts w:ascii="Times New Roman" w:hAnsi="Times New Roman"/>
          <w:sz w:val="20"/>
          <w:szCs w:val="20"/>
          <w:lang w:val="en-GB"/>
        </w:rPr>
        <w:t>SSSG switching</w:t>
      </w:r>
      <w:r w:rsidR="003A33BC">
        <w:rPr>
          <w:rFonts w:ascii="Times New Roman" w:hAnsi="Times New Roman"/>
          <w:sz w:val="20"/>
          <w:szCs w:val="20"/>
          <w:lang w:val="en-GB"/>
        </w:rPr>
        <w:t xml:space="preserve">, it may be desirable for the gNB to configure </w:t>
      </w:r>
      <w:r w:rsidR="005865E9">
        <w:rPr>
          <w:rFonts w:ascii="Times New Roman" w:hAnsi="Times New Roman"/>
          <w:sz w:val="20"/>
          <w:szCs w:val="20"/>
          <w:lang w:val="en-GB"/>
        </w:rPr>
        <w:t xml:space="preserve">SR </w:t>
      </w:r>
      <w:r w:rsidR="00F068B6">
        <w:rPr>
          <w:rFonts w:ascii="Times New Roman" w:hAnsi="Times New Roman"/>
          <w:sz w:val="20"/>
          <w:szCs w:val="20"/>
          <w:lang w:val="en-GB"/>
        </w:rPr>
        <w:t xml:space="preserve">transmission occasions </w:t>
      </w:r>
      <w:r w:rsidR="005865E9">
        <w:rPr>
          <w:rFonts w:ascii="Times New Roman" w:hAnsi="Times New Roman"/>
          <w:sz w:val="20"/>
          <w:szCs w:val="20"/>
          <w:lang w:val="en-GB"/>
        </w:rPr>
        <w:t>frequently</w:t>
      </w:r>
      <w:r w:rsidR="00F068B6">
        <w:rPr>
          <w:rFonts w:ascii="Times New Roman" w:hAnsi="Times New Roman"/>
          <w:sz w:val="20"/>
          <w:szCs w:val="20"/>
          <w:lang w:val="en-GB"/>
        </w:rPr>
        <w:t xml:space="preserve"> over time. </w:t>
      </w:r>
      <w:r w:rsidR="0055729B">
        <w:rPr>
          <w:rFonts w:ascii="Times New Roman" w:hAnsi="Times New Roman"/>
          <w:sz w:val="20"/>
          <w:szCs w:val="20"/>
          <w:lang w:val="en-GB"/>
        </w:rPr>
        <w:t xml:space="preserve">For FR2, </w:t>
      </w:r>
      <w:r w:rsidR="005157AF">
        <w:rPr>
          <w:rFonts w:ascii="Times New Roman" w:hAnsi="Times New Roman"/>
          <w:sz w:val="20"/>
          <w:szCs w:val="20"/>
          <w:lang w:val="en-GB"/>
        </w:rPr>
        <w:t>since gNB may not be able to receive uplink transmission</w:t>
      </w:r>
      <w:r w:rsidR="00150D58">
        <w:rPr>
          <w:rFonts w:ascii="Times New Roman" w:hAnsi="Times New Roman"/>
          <w:sz w:val="20"/>
          <w:szCs w:val="20"/>
          <w:lang w:val="en-GB"/>
        </w:rPr>
        <w:t>s</w:t>
      </w:r>
      <w:r w:rsidR="005157AF">
        <w:rPr>
          <w:rFonts w:ascii="Times New Roman" w:hAnsi="Times New Roman"/>
          <w:sz w:val="20"/>
          <w:szCs w:val="20"/>
          <w:lang w:val="en-GB"/>
        </w:rPr>
        <w:t xml:space="preserve"> from different UEs with different beam directions</w:t>
      </w:r>
      <w:r w:rsidR="00150D58">
        <w:rPr>
          <w:rFonts w:ascii="Times New Roman" w:hAnsi="Times New Roman"/>
          <w:sz w:val="20"/>
          <w:szCs w:val="20"/>
          <w:lang w:val="en-GB"/>
        </w:rPr>
        <w:t xml:space="preserve"> on the same OFDM symbol</w:t>
      </w:r>
      <w:r w:rsidR="005157AF">
        <w:rPr>
          <w:rFonts w:ascii="Times New Roman" w:hAnsi="Times New Roman"/>
          <w:sz w:val="20"/>
          <w:szCs w:val="20"/>
          <w:lang w:val="en-GB"/>
        </w:rPr>
        <w:t xml:space="preserve">, the gNB may </w:t>
      </w:r>
      <w:r w:rsidR="00150D58">
        <w:rPr>
          <w:rFonts w:ascii="Times New Roman" w:hAnsi="Times New Roman"/>
          <w:sz w:val="20"/>
          <w:szCs w:val="20"/>
          <w:lang w:val="en-GB"/>
        </w:rPr>
        <w:t xml:space="preserve">align the SR resources </w:t>
      </w:r>
      <w:r w:rsidR="004F4B8F">
        <w:rPr>
          <w:rFonts w:ascii="Times New Roman" w:hAnsi="Times New Roman"/>
          <w:sz w:val="20"/>
          <w:szCs w:val="20"/>
          <w:lang w:val="en-GB"/>
        </w:rPr>
        <w:t xml:space="preserve">such that UEs with the same beam are </w:t>
      </w:r>
      <w:r w:rsidR="00642893">
        <w:rPr>
          <w:rFonts w:ascii="Times New Roman" w:hAnsi="Times New Roman"/>
          <w:sz w:val="20"/>
          <w:szCs w:val="20"/>
          <w:lang w:val="en-GB"/>
        </w:rPr>
        <w:t xml:space="preserve">scheduled on the same set of OFDM symbols. </w:t>
      </w:r>
      <w:r w:rsidR="00677BB7">
        <w:rPr>
          <w:rFonts w:ascii="Times New Roman" w:hAnsi="Times New Roman"/>
          <w:sz w:val="20"/>
          <w:szCs w:val="20"/>
          <w:lang w:val="en-GB"/>
        </w:rPr>
        <w:t xml:space="preserve"> </w:t>
      </w:r>
      <w:r w:rsidR="00BB2B64">
        <w:rPr>
          <w:rFonts w:ascii="Times New Roman" w:hAnsi="Times New Roman"/>
          <w:sz w:val="20"/>
          <w:szCs w:val="20"/>
          <w:lang w:val="en-GB"/>
        </w:rPr>
        <w:t xml:space="preserve">However, </w:t>
      </w:r>
      <w:r w:rsidR="00765957">
        <w:rPr>
          <w:rFonts w:ascii="Times New Roman" w:hAnsi="Times New Roman"/>
          <w:sz w:val="20"/>
          <w:szCs w:val="20"/>
          <w:lang w:val="en-GB"/>
        </w:rPr>
        <w:t xml:space="preserve">in NR, the beam direction of a SR transmission (or PUCCH in general) may be changed via MAC-CE (e.g., </w:t>
      </w:r>
      <w:r w:rsidR="00677BB7">
        <w:rPr>
          <w:rFonts w:ascii="Times New Roman" w:hAnsi="Times New Roman"/>
          <w:sz w:val="20"/>
          <w:szCs w:val="20"/>
          <w:lang w:val="en-GB"/>
        </w:rPr>
        <w:t>via</w:t>
      </w:r>
      <w:r w:rsidR="00765957">
        <w:rPr>
          <w:rFonts w:ascii="Times New Roman" w:hAnsi="Times New Roman"/>
          <w:sz w:val="20"/>
          <w:szCs w:val="20"/>
          <w:lang w:val="en-GB"/>
        </w:rPr>
        <w:t xml:space="preserve"> the </w:t>
      </w:r>
      <w:r w:rsidR="00677BB7" w:rsidRPr="00677BB7">
        <w:rPr>
          <w:rFonts w:ascii="Times New Roman" w:hAnsi="Times New Roman"/>
          <w:sz w:val="20"/>
          <w:szCs w:val="20"/>
          <w:lang w:val="en-GB"/>
        </w:rPr>
        <w:t>PUCCH spatial relation Activation/Deactivation MAC CE</w:t>
      </w:r>
      <w:r w:rsidR="00765957">
        <w:rPr>
          <w:rFonts w:ascii="Times New Roman" w:hAnsi="Times New Roman"/>
          <w:sz w:val="20"/>
          <w:szCs w:val="20"/>
          <w:lang w:val="en-GB"/>
        </w:rPr>
        <w:t>)</w:t>
      </w:r>
      <w:r w:rsidR="00677BB7">
        <w:rPr>
          <w:rFonts w:ascii="Times New Roman" w:hAnsi="Times New Roman"/>
          <w:sz w:val="20"/>
          <w:szCs w:val="20"/>
          <w:lang w:val="en-GB"/>
        </w:rPr>
        <w:t xml:space="preserve">. </w:t>
      </w:r>
      <w:r w:rsidR="00BB2B64">
        <w:rPr>
          <w:rFonts w:ascii="Times New Roman" w:hAnsi="Times New Roman"/>
          <w:sz w:val="20"/>
          <w:szCs w:val="20"/>
          <w:lang w:val="en-GB"/>
        </w:rPr>
        <w:t>If on a set of OFDM symbols, the beam direction of one SR resource is changed, then the beams are not aligned anymore</w:t>
      </w:r>
      <w:r w:rsidR="00182AEA">
        <w:rPr>
          <w:rFonts w:ascii="Times New Roman" w:hAnsi="Times New Roman"/>
          <w:sz w:val="20"/>
          <w:szCs w:val="20"/>
          <w:lang w:val="en-GB"/>
        </w:rPr>
        <w:t xml:space="preserve">. In the current system, the only mechanism to make re-align the SR resources is to reconfigure SR resources for these users via RRC, which operates at a much lower pace. </w:t>
      </w:r>
      <w:r w:rsidR="00D86529">
        <w:rPr>
          <w:rFonts w:ascii="Times New Roman" w:hAnsi="Times New Roman"/>
          <w:sz w:val="20"/>
          <w:szCs w:val="20"/>
          <w:lang w:val="en-GB"/>
        </w:rPr>
        <w:t xml:space="preserve">The problem is illustrated in </w:t>
      </w:r>
      <w:r w:rsidR="009E18DB">
        <w:rPr>
          <w:rFonts w:ascii="Times New Roman" w:hAnsi="Times New Roman"/>
          <w:sz w:val="20"/>
          <w:szCs w:val="20"/>
          <w:lang w:val="en-GB"/>
        </w:rPr>
        <w:fldChar w:fldCharType="begin"/>
      </w:r>
      <w:r w:rsidR="009E18DB">
        <w:rPr>
          <w:rFonts w:ascii="Times New Roman" w:hAnsi="Times New Roman"/>
          <w:sz w:val="20"/>
          <w:szCs w:val="20"/>
          <w:lang w:val="en-GB"/>
        </w:rPr>
        <w:instrText xml:space="preserve"> REF _Ref127387820 \h  \* MERGEFORMAT </w:instrText>
      </w:r>
      <w:r w:rsidR="009E18DB">
        <w:rPr>
          <w:rFonts w:ascii="Times New Roman" w:hAnsi="Times New Roman"/>
          <w:sz w:val="20"/>
          <w:szCs w:val="20"/>
          <w:lang w:val="en-GB"/>
        </w:rPr>
      </w:r>
      <w:r w:rsidR="009E18DB">
        <w:rPr>
          <w:rFonts w:ascii="Times New Roman" w:hAnsi="Times New Roman"/>
          <w:sz w:val="20"/>
          <w:szCs w:val="20"/>
          <w:lang w:val="en-GB"/>
        </w:rPr>
        <w:fldChar w:fldCharType="separate"/>
      </w:r>
      <w:r w:rsidR="009E18DB" w:rsidRPr="009E18DB">
        <w:rPr>
          <w:rFonts w:ascii="Times New Roman" w:hAnsi="Times New Roman"/>
          <w:sz w:val="20"/>
          <w:szCs w:val="20"/>
          <w:lang w:val="en-GB"/>
        </w:rPr>
        <w:t>Figure 5</w:t>
      </w:r>
      <w:r w:rsidR="009E18DB" w:rsidRPr="009E18DB">
        <w:rPr>
          <w:rFonts w:ascii="Times New Roman" w:hAnsi="Times New Roman"/>
          <w:sz w:val="20"/>
          <w:szCs w:val="20"/>
          <w:lang w:val="en-GB"/>
        </w:rPr>
        <w:noBreakHyphen/>
        <w:t>1</w:t>
      </w:r>
      <w:r w:rsidR="009E18DB">
        <w:rPr>
          <w:rFonts w:ascii="Times New Roman" w:hAnsi="Times New Roman"/>
          <w:sz w:val="20"/>
          <w:szCs w:val="20"/>
          <w:lang w:val="en-GB"/>
        </w:rPr>
        <w:fldChar w:fldCharType="end"/>
      </w:r>
      <w:r w:rsidR="00550217">
        <w:rPr>
          <w:rFonts w:ascii="Times New Roman" w:hAnsi="Times New Roman"/>
          <w:sz w:val="20"/>
          <w:szCs w:val="20"/>
          <w:lang w:val="en-GB"/>
        </w:rPr>
        <w:t xml:space="preserve">: </w:t>
      </w:r>
      <w:r w:rsidR="00550217" w:rsidRPr="00550217">
        <w:rPr>
          <w:rFonts w:ascii="Times New Roman" w:hAnsi="Times New Roman"/>
          <w:sz w:val="20"/>
          <w:szCs w:val="20"/>
          <w:lang w:val="en-GB"/>
        </w:rPr>
        <w:t xml:space="preserve">after </w:t>
      </w:r>
      <w:r w:rsidR="00BB37A9">
        <w:rPr>
          <w:rFonts w:ascii="Times New Roman" w:hAnsi="Times New Roman"/>
          <w:sz w:val="20"/>
          <w:szCs w:val="20"/>
          <w:lang w:val="en-GB"/>
        </w:rPr>
        <w:t xml:space="preserve">the </w:t>
      </w:r>
      <w:r w:rsidR="00550217" w:rsidRPr="00550217">
        <w:rPr>
          <w:rFonts w:ascii="Times New Roman" w:hAnsi="Times New Roman"/>
          <w:sz w:val="20"/>
          <w:szCs w:val="20"/>
          <w:lang w:val="en-GB"/>
        </w:rPr>
        <w:t>beam change on the SR PUCCH resource 3, the beam alignment between PUCCH resource 1,</w:t>
      </w:r>
      <w:r w:rsidR="00BB37A9">
        <w:rPr>
          <w:rFonts w:ascii="Times New Roman" w:hAnsi="Times New Roman"/>
          <w:sz w:val="20"/>
          <w:szCs w:val="20"/>
          <w:lang w:val="en-GB"/>
        </w:rPr>
        <w:t xml:space="preserve"> </w:t>
      </w:r>
      <w:r w:rsidR="00550217" w:rsidRPr="00550217">
        <w:rPr>
          <w:rFonts w:ascii="Times New Roman" w:hAnsi="Times New Roman"/>
          <w:sz w:val="20"/>
          <w:szCs w:val="20"/>
          <w:lang w:val="en-GB"/>
        </w:rPr>
        <w:t>2,</w:t>
      </w:r>
      <w:r w:rsidR="00BB37A9">
        <w:rPr>
          <w:rFonts w:ascii="Times New Roman" w:hAnsi="Times New Roman"/>
          <w:sz w:val="20"/>
          <w:szCs w:val="20"/>
          <w:lang w:val="en-GB"/>
        </w:rPr>
        <w:t xml:space="preserve"> </w:t>
      </w:r>
      <w:r w:rsidR="00550217" w:rsidRPr="00550217">
        <w:rPr>
          <w:rFonts w:ascii="Times New Roman" w:hAnsi="Times New Roman"/>
          <w:sz w:val="20"/>
          <w:szCs w:val="20"/>
          <w:lang w:val="en-GB"/>
        </w:rPr>
        <w:t xml:space="preserve">3 (from different UEs) are not maintained anymore. </w:t>
      </w:r>
      <w:proofErr w:type="gramStart"/>
      <w:r w:rsidR="00550217" w:rsidRPr="00550217">
        <w:rPr>
          <w:rFonts w:ascii="Times New Roman" w:hAnsi="Times New Roman"/>
          <w:sz w:val="20"/>
          <w:szCs w:val="20"/>
          <w:lang w:val="en-GB"/>
        </w:rPr>
        <w:t>As a consequence</w:t>
      </w:r>
      <w:proofErr w:type="gramEnd"/>
      <w:r w:rsidR="00550217" w:rsidRPr="00550217">
        <w:rPr>
          <w:rFonts w:ascii="Times New Roman" w:hAnsi="Times New Roman"/>
          <w:sz w:val="20"/>
          <w:szCs w:val="20"/>
          <w:lang w:val="en-GB"/>
        </w:rPr>
        <w:t>, the gNB may not be able to receive all SRs at the same time.</w:t>
      </w:r>
    </w:p>
    <w:p w14:paraId="2A82E5D5" w14:textId="77777777" w:rsidR="00382A74" w:rsidRDefault="00382A74" w:rsidP="00382A74">
      <w:pPr>
        <w:rPr>
          <w:lang w:val="en-GB"/>
        </w:rPr>
      </w:pPr>
    </w:p>
    <w:p w14:paraId="7AB7E32F" w14:textId="79FA3393" w:rsidR="00382A74" w:rsidRDefault="0061709B" w:rsidP="0061709B">
      <w:pPr>
        <w:jc w:val="center"/>
        <w:rPr>
          <w:lang w:val="en-GB"/>
        </w:rPr>
      </w:pPr>
      <w:r>
        <w:rPr>
          <w:noProof/>
          <w:lang w:val="en-GB"/>
        </w:rPr>
        <w:drawing>
          <wp:inline distT="0" distB="0" distL="0" distR="0" wp14:anchorId="2995324F" wp14:editId="2984B47D">
            <wp:extent cx="4690753" cy="18350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8529" cy="1845922"/>
                    </a:xfrm>
                    <a:prstGeom prst="rect">
                      <a:avLst/>
                    </a:prstGeom>
                    <a:noFill/>
                  </pic:spPr>
                </pic:pic>
              </a:graphicData>
            </a:graphic>
          </wp:inline>
        </w:drawing>
      </w:r>
    </w:p>
    <w:p w14:paraId="2CC53F4C" w14:textId="70506DE5" w:rsidR="0061709B" w:rsidRPr="00037429" w:rsidRDefault="0061709B" w:rsidP="00047AFE">
      <w:pPr>
        <w:pStyle w:val="Caption"/>
        <w:keepNext/>
        <w:jc w:val="center"/>
        <w:rPr>
          <w:i/>
          <w:iCs/>
        </w:rPr>
      </w:pPr>
      <w:bookmarkStart w:id="7" w:name="_Ref127387820"/>
      <w:r w:rsidRPr="00037429">
        <w:t xml:space="preserve">Figure </w:t>
      </w:r>
      <w:fldSimple w:instr=" STYLEREF 1 \s ">
        <w:r w:rsidR="009E18DB">
          <w:rPr>
            <w:noProof/>
          </w:rPr>
          <w:t>5</w:t>
        </w:r>
      </w:fldSimple>
      <w:r>
        <w:noBreakHyphen/>
      </w:r>
      <w:fldSimple w:instr=" SEQ Figure \* ARABIC \s 1 ">
        <w:r w:rsidR="009E18DB">
          <w:rPr>
            <w:noProof/>
          </w:rPr>
          <w:t>1</w:t>
        </w:r>
      </w:fldSimple>
      <w:bookmarkEnd w:id="7"/>
      <w:r w:rsidRPr="00037429">
        <w:t xml:space="preserve"> </w:t>
      </w:r>
      <w:r>
        <w:t>Illustration of Issue 3</w:t>
      </w:r>
    </w:p>
    <w:p w14:paraId="5EFD0C14" w14:textId="77777777" w:rsidR="0061709B" w:rsidRDefault="0061709B" w:rsidP="00F749BC">
      <w:pPr>
        <w:rPr>
          <w:lang w:val="en-GB"/>
        </w:rPr>
      </w:pPr>
    </w:p>
    <w:p w14:paraId="7B9374DC" w14:textId="77777777" w:rsidR="00382A74" w:rsidRDefault="00382A74" w:rsidP="00382A74">
      <w:pPr>
        <w:pStyle w:val="Heading2"/>
      </w:pPr>
      <w:r>
        <w:t>Proposal</w:t>
      </w:r>
    </w:p>
    <w:p w14:paraId="62F7269D" w14:textId="77777777" w:rsidR="00382A74" w:rsidRDefault="00382A74" w:rsidP="00382A74">
      <w:pPr>
        <w:rPr>
          <w:lang w:val="en-GB"/>
        </w:rPr>
      </w:pPr>
      <w:r>
        <w:rPr>
          <w:lang w:val="en-GB"/>
        </w:rPr>
        <w:t>To address Issue 1 and Issue 2, the feature of SR overriding PDCCH skipping should be extended. That is, in order not to delay the UL transmission, it should be allowed that an SR or a Regular BSR transmission overrides PDCCH skipping, as well as SSSG switching.</w:t>
      </w:r>
    </w:p>
    <w:p w14:paraId="3E913744" w14:textId="36E13B82" w:rsidR="00382A74" w:rsidRDefault="00382A74" w:rsidP="00382A74">
      <w:pPr>
        <w:pStyle w:val="Caption"/>
      </w:pPr>
      <w:bookmarkStart w:id="8" w:name="_Ref110454893"/>
      <w:bookmarkStart w:id="9" w:name="Pro5"/>
      <w:r w:rsidRPr="00F579A5">
        <w:rPr>
          <w:u w:val="single"/>
        </w:rPr>
        <w:t xml:space="preserve">Proposal </w:t>
      </w:r>
      <w:r w:rsidRPr="00F579A5">
        <w:rPr>
          <w:u w:val="single"/>
        </w:rPr>
        <w:fldChar w:fldCharType="begin"/>
      </w:r>
      <w:r w:rsidRPr="00F579A5">
        <w:rPr>
          <w:u w:val="single"/>
        </w:rPr>
        <w:instrText xml:space="preserve"> SEQ Proposal \* ARABIC </w:instrText>
      </w:r>
      <w:r w:rsidRPr="00F579A5">
        <w:rPr>
          <w:u w:val="single"/>
        </w:rPr>
        <w:fldChar w:fldCharType="separate"/>
      </w:r>
      <w:r w:rsidR="009E18DB" w:rsidRPr="00F579A5">
        <w:rPr>
          <w:u w:val="single"/>
        </w:rPr>
        <w:t>5</w:t>
      </w:r>
      <w:r w:rsidRPr="00F579A5">
        <w:rPr>
          <w:u w:val="single"/>
        </w:rPr>
        <w:fldChar w:fldCharType="end"/>
      </w:r>
      <w:bookmarkEnd w:id="8"/>
      <w:r>
        <w:t>: If a UE is indicated a skipping of PDCCH monitoring, the UE terminates the skipping of PDCCH monitoring from the first slot after the last OFDM symbol of a PUSCH carrying a MAC CE for a Regular BSR.</w:t>
      </w:r>
    </w:p>
    <w:p w14:paraId="64020A8F" w14:textId="6BAD08C3" w:rsidR="00382A74" w:rsidRDefault="00382A74" w:rsidP="00382A74">
      <w:pPr>
        <w:pStyle w:val="Caption"/>
      </w:pPr>
      <w:bookmarkStart w:id="10" w:name="Pro6"/>
      <w:bookmarkEnd w:id="9"/>
      <w:r w:rsidRPr="00F579A5">
        <w:rPr>
          <w:u w:val="single"/>
        </w:rPr>
        <w:lastRenderedPageBreak/>
        <w:t xml:space="preserve">Proposal </w:t>
      </w:r>
      <w:r w:rsidRPr="00F579A5">
        <w:rPr>
          <w:u w:val="single"/>
        </w:rPr>
        <w:fldChar w:fldCharType="begin"/>
      </w:r>
      <w:r w:rsidRPr="00F579A5">
        <w:rPr>
          <w:u w:val="single"/>
        </w:rPr>
        <w:instrText xml:space="preserve"> SEQ Proposal \* ARABIC </w:instrText>
      </w:r>
      <w:r w:rsidRPr="00F579A5">
        <w:rPr>
          <w:u w:val="single"/>
        </w:rPr>
        <w:fldChar w:fldCharType="separate"/>
      </w:r>
      <w:r w:rsidR="009E18DB" w:rsidRPr="00F579A5">
        <w:rPr>
          <w:u w:val="single"/>
        </w:rPr>
        <w:t>6</w:t>
      </w:r>
      <w:r w:rsidRPr="00F579A5">
        <w:rPr>
          <w:u w:val="single"/>
        </w:rPr>
        <w:fldChar w:fldCharType="end"/>
      </w:r>
      <w: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after the last symbol of a PUCCH carrying an SR or a PUSCH carrying a Regular BSR.</w:t>
      </w:r>
    </w:p>
    <w:bookmarkEnd w:id="10"/>
    <w:p w14:paraId="03AB3639" w14:textId="3FF09866" w:rsidR="00182AEA" w:rsidRDefault="00182AEA" w:rsidP="00182AEA">
      <w:r>
        <w:t xml:space="preserve">To address Issue 3, </w:t>
      </w:r>
      <w:r w:rsidR="000E7CED">
        <w:t>we propose to allow the MAC-CE that signals the beam change to also indicate</w:t>
      </w:r>
      <w:r w:rsidR="00D86529">
        <w:t xml:space="preserve"> the change/update of PUCCH resource(s) associated with an SR transmission. </w:t>
      </w:r>
    </w:p>
    <w:p w14:paraId="386B5971" w14:textId="11AC4F35" w:rsidR="00653C20" w:rsidRPr="0034545B" w:rsidRDefault="00F43ED3" w:rsidP="00781112">
      <w:pPr>
        <w:rPr>
          <w:b/>
        </w:rPr>
      </w:pPr>
      <w:bookmarkStart w:id="11" w:name="Pro7"/>
      <w:r w:rsidRPr="00F579A5">
        <w:rPr>
          <w:b/>
          <w:u w:val="single"/>
        </w:rPr>
        <w:t xml:space="preserve">Proposal </w:t>
      </w:r>
      <w:r w:rsidRPr="00F579A5">
        <w:rPr>
          <w:b/>
          <w:u w:val="single"/>
        </w:rPr>
        <w:fldChar w:fldCharType="begin"/>
      </w:r>
      <w:r w:rsidRPr="00F579A5">
        <w:rPr>
          <w:b/>
          <w:u w:val="single"/>
        </w:rPr>
        <w:instrText xml:space="preserve"> SEQ Proposal \* ARABIC </w:instrText>
      </w:r>
      <w:r w:rsidRPr="00F579A5">
        <w:rPr>
          <w:b/>
          <w:u w:val="single"/>
        </w:rPr>
        <w:fldChar w:fldCharType="separate"/>
      </w:r>
      <w:r w:rsidR="009E18DB" w:rsidRPr="00F579A5">
        <w:rPr>
          <w:b/>
          <w:u w:val="single"/>
        </w:rPr>
        <w:t>7</w:t>
      </w:r>
      <w:r w:rsidRPr="00F579A5">
        <w:rPr>
          <w:b/>
          <w:u w:val="single"/>
        </w:rPr>
        <w:fldChar w:fldCharType="end"/>
      </w:r>
      <w:r w:rsidRPr="0034545B">
        <w:rPr>
          <w:b/>
        </w:rPr>
        <w:t xml:space="preserve">: </w:t>
      </w:r>
      <w:r w:rsidR="00713811" w:rsidRPr="0034545B">
        <w:rPr>
          <w:b/>
        </w:rPr>
        <w:t xml:space="preserve">For each spatial relation information or TCI state associated with a PUCCH resource for SR, </w:t>
      </w:r>
      <w:r w:rsidR="00422596" w:rsidRPr="0034545B">
        <w:rPr>
          <w:b/>
        </w:rPr>
        <w:t xml:space="preserve">the gNB </w:t>
      </w:r>
      <w:r w:rsidR="00713811" w:rsidRPr="0034545B">
        <w:rPr>
          <w:b/>
        </w:rPr>
        <w:t>configure</w:t>
      </w:r>
      <w:r w:rsidR="00422596" w:rsidRPr="0034545B">
        <w:rPr>
          <w:b/>
        </w:rPr>
        <w:t>s a UE with</w:t>
      </w:r>
      <w:r w:rsidR="00713811" w:rsidRPr="0034545B">
        <w:rPr>
          <w:b/>
        </w:rPr>
        <w:t xml:space="preserve"> a </w:t>
      </w:r>
      <w:r w:rsidR="00E81230" w:rsidRPr="0034545B">
        <w:rPr>
          <w:b/>
        </w:rPr>
        <w:t xml:space="preserve">corresponding </w:t>
      </w:r>
      <w:r w:rsidR="00713811" w:rsidRPr="0034545B">
        <w:rPr>
          <w:b/>
        </w:rPr>
        <w:t>time domain offset</w:t>
      </w:r>
      <w:r w:rsidR="00DD73B7">
        <w:rPr>
          <w:b/>
          <w:bCs/>
        </w:rPr>
        <w:t xml:space="preserve"> (in #symbols or #slots)</w:t>
      </w:r>
      <w:r w:rsidR="00E81230" w:rsidRPr="0034545B">
        <w:rPr>
          <w:b/>
          <w:bCs/>
        </w:rPr>
        <w:t>.</w:t>
      </w:r>
      <w:r w:rsidR="00E81230" w:rsidRPr="0034545B">
        <w:rPr>
          <w:b/>
        </w:rPr>
        <w:t xml:space="preserve"> </w:t>
      </w:r>
      <w:r w:rsidR="002E29DC" w:rsidRPr="0034545B">
        <w:rPr>
          <w:b/>
        </w:rPr>
        <w:t xml:space="preserve">If a UE is indicated by the Rel-15 </w:t>
      </w:r>
      <w:r w:rsidR="0094055D" w:rsidRPr="0034545B">
        <w:rPr>
          <w:b/>
          <w:lang w:val="en-GB"/>
        </w:rPr>
        <w:t>PUCCH spatial relation Activation/Deactivation MAC</w:t>
      </w:r>
      <w:r w:rsidR="000C3C81" w:rsidRPr="0034545B">
        <w:rPr>
          <w:b/>
          <w:lang w:val="en-GB"/>
        </w:rPr>
        <w:t>-</w:t>
      </w:r>
      <w:r w:rsidR="0094055D" w:rsidRPr="0034545B">
        <w:rPr>
          <w:b/>
          <w:lang w:val="en-GB"/>
        </w:rPr>
        <w:t>CE</w:t>
      </w:r>
      <w:r w:rsidR="000C3C81" w:rsidRPr="0034545B">
        <w:rPr>
          <w:b/>
          <w:lang w:val="en-GB"/>
        </w:rPr>
        <w:t xml:space="preserve">, or Rel-16 </w:t>
      </w:r>
      <w:r w:rsidR="00D24421" w:rsidRPr="0034545B">
        <w:rPr>
          <w:b/>
        </w:rPr>
        <w:t>Enhanced PUCCH Spatial Relation Activation/Deactivation MAC CE</w:t>
      </w:r>
      <w:r w:rsidR="00214FFE" w:rsidRPr="0034545B">
        <w:rPr>
          <w:b/>
        </w:rPr>
        <w:t xml:space="preserve">, or the Rel-17 Unified TCI States Activation/Deactivation MAC CE to </w:t>
      </w:r>
      <w:r w:rsidR="003F38C2" w:rsidRPr="0034545B">
        <w:rPr>
          <w:b/>
        </w:rPr>
        <w:t>update</w:t>
      </w:r>
      <w:r w:rsidR="00214FFE" w:rsidRPr="0034545B">
        <w:rPr>
          <w:b/>
        </w:rPr>
        <w:t xml:space="preserve"> the spatial relation</w:t>
      </w:r>
      <w:r w:rsidR="00713811" w:rsidRPr="0034545B">
        <w:rPr>
          <w:b/>
        </w:rPr>
        <w:t>/</w:t>
      </w:r>
      <w:r w:rsidR="003F38C2" w:rsidRPr="0034545B">
        <w:rPr>
          <w:b/>
        </w:rPr>
        <w:t xml:space="preserve">TCI state associated with a PUCCH resource used for SR transmission, the </w:t>
      </w:r>
      <w:r w:rsidR="00781112" w:rsidRPr="0034545B">
        <w:rPr>
          <w:b/>
        </w:rPr>
        <w:t>UE performs</w:t>
      </w:r>
      <w:r w:rsidR="00713811" w:rsidRPr="0034545B">
        <w:rPr>
          <w:b/>
        </w:rPr>
        <w:t xml:space="preserve"> the spatial relation/TCI state </w:t>
      </w:r>
      <w:r w:rsidR="00781112" w:rsidRPr="0034545B">
        <w:rPr>
          <w:b/>
        </w:rPr>
        <w:t>update and applies the time domain offset to the PUCCH resource</w:t>
      </w:r>
      <w:r w:rsidR="00653C20" w:rsidRPr="0034545B">
        <w:rPr>
          <w:b/>
        </w:rPr>
        <w:t xml:space="preserve">. </w:t>
      </w:r>
    </w:p>
    <w:p w14:paraId="5CAD30C8" w14:textId="05690DCF" w:rsidR="00781112" w:rsidRPr="0034545B" w:rsidRDefault="00781112" w:rsidP="003455DC">
      <w:pPr>
        <w:pStyle w:val="ListParagraph"/>
        <w:numPr>
          <w:ilvl w:val="0"/>
          <w:numId w:val="12"/>
        </w:numPr>
        <w:rPr>
          <w:rFonts w:ascii="Times New Roman" w:eastAsia="SimSun" w:hAnsi="Times New Roman"/>
          <w:b/>
          <w:sz w:val="20"/>
          <w:szCs w:val="20"/>
        </w:rPr>
      </w:pPr>
      <w:r w:rsidRPr="0034545B">
        <w:rPr>
          <w:rFonts w:ascii="Times New Roman" w:eastAsia="SimSun" w:hAnsi="Times New Roman"/>
          <w:b/>
          <w:sz w:val="20"/>
          <w:szCs w:val="20"/>
        </w:rPr>
        <w:t xml:space="preserve">The gNB may additionally configure a frequency domain offset or a code domain offset (e.g., OCC offset, cyclic shift offset) for each spatial relation information or TCI state. </w:t>
      </w:r>
      <w:r w:rsidR="00342C95" w:rsidRPr="0034545B">
        <w:rPr>
          <w:rFonts w:ascii="Times New Roman" w:eastAsia="SimSun" w:hAnsi="Times New Roman"/>
          <w:b/>
          <w:sz w:val="20"/>
          <w:szCs w:val="20"/>
        </w:rPr>
        <w:t xml:space="preserve">In this case, the UE shall also apply the frequency domain offset or code domain offset to the PUCCH resource. </w:t>
      </w:r>
    </w:p>
    <w:bookmarkEnd w:id="11"/>
    <w:p w14:paraId="5CAB1C5D" w14:textId="38E39DA1" w:rsidR="009C6CE4" w:rsidRPr="00265F67" w:rsidRDefault="007302E5" w:rsidP="009C6CE4">
      <w:pPr>
        <w:pStyle w:val="Heading1"/>
        <w:jc w:val="both"/>
        <w:rPr>
          <w:rFonts w:asciiTheme="majorBidi" w:hAnsiTheme="majorBidi" w:cstheme="majorBidi"/>
          <w:bCs/>
        </w:rPr>
      </w:pPr>
      <w:r>
        <w:rPr>
          <w:rFonts w:asciiTheme="majorBidi" w:hAnsiTheme="majorBidi" w:cstheme="majorBidi"/>
          <w:bCs/>
        </w:rPr>
        <w:t>UE reporting of power offset for SRS antenna switching</w:t>
      </w:r>
    </w:p>
    <w:p w14:paraId="2B6BF853" w14:textId="77777777" w:rsidR="009C6CE4" w:rsidRPr="000A03C6" w:rsidRDefault="009C6CE4" w:rsidP="00E3040C">
      <w:pPr>
        <w:pStyle w:val="Heading2"/>
      </w:pPr>
      <w:r w:rsidRPr="00E3040C">
        <w:t>Motivation</w:t>
      </w:r>
    </w:p>
    <w:p w14:paraId="5D98A6BC" w14:textId="74DBBCE5" w:rsidR="00C618EF" w:rsidRPr="00312A1D" w:rsidRDefault="00F2062E" w:rsidP="00D535B0">
      <w:pPr>
        <w:jc w:val="both"/>
        <w:rPr>
          <w:rFonts w:asciiTheme="minorHAnsi" w:hAnsiTheme="minorHAnsi" w:cstheme="minorHAnsi"/>
          <w:vertAlign w:val="subscript"/>
        </w:rPr>
      </w:pPr>
      <w:r w:rsidRPr="00312A1D">
        <w:rPr>
          <w:bCs/>
          <w:iCs/>
          <w:lang w:val="en-GB"/>
        </w:rPr>
        <w:t>Release 17 int</w:t>
      </w:r>
      <w:r w:rsidR="00DE469A" w:rsidRPr="00312A1D">
        <w:rPr>
          <w:bCs/>
          <w:iCs/>
          <w:lang w:val="en-GB"/>
        </w:rPr>
        <w:t>roduced SRS antenna switching for 6Rx and 8Rx devices, namely {1T8R, 2T8R, 4T8R, 1T6R and 2T6R}</w:t>
      </w:r>
      <w:r w:rsidR="00632D9E" w:rsidRPr="00312A1D">
        <w:rPr>
          <w:bCs/>
          <w:iCs/>
          <w:lang w:val="en-GB"/>
        </w:rPr>
        <w:t xml:space="preserve"> to enable DL CSI acquisition </w:t>
      </w:r>
      <w:r w:rsidR="00DD0AA7" w:rsidRPr="00312A1D">
        <w:rPr>
          <w:bCs/>
          <w:iCs/>
          <w:lang w:val="en-GB"/>
        </w:rPr>
        <w:t xml:space="preserve">across all Rx antennas. </w:t>
      </w:r>
      <w:r w:rsidR="00D535B0" w:rsidRPr="00312A1D">
        <w:rPr>
          <w:bCs/>
          <w:iCs/>
          <w:lang w:val="en-GB"/>
        </w:rPr>
        <w:t xml:space="preserve">However, </w:t>
      </w:r>
      <w:r w:rsidR="00535430" w:rsidRPr="00312A1D">
        <w:rPr>
          <w:bCs/>
          <w:iCs/>
          <w:lang w:val="en-GB"/>
        </w:rPr>
        <w:t>antenna switching for 6/8Rx devices</w:t>
      </w:r>
      <w:r w:rsidR="00D535B0" w:rsidRPr="00312A1D">
        <w:rPr>
          <w:bCs/>
          <w:iCs/>
          <w:lang w:val="en-GB"/>
        </w:rPr>
        <w:t xml:space="preserve">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w:t>
      </w:r>
      <w:r w:rsidR="0022257B" w:rsidRPr="00312A1D">
        <w:rPr>
          <w:bCs/>
          <w:iCs/>
          <w:lang w:val="en-GB"/>
        </w:rPr>
        <w:t xml:space="preserve">SRS </w:t>
      </w:r>
      <w:r w:rsidR="00D535B0" w:rsidRPr="00312A1D">
        <w:rPr>
          <w:bCs/>
          <w:iCs/>
          <w:lang w:val="en-GB"/>
        </w:rPr>
        <w:t xml:space="preserve">antenna ports. </w:t>
      </w:r>
      <w:r w:rsidR="00ED74E8" w:rsidRPr="00312A1D">
        <w:rPr>
          <w:bCs/>
          <w:iCs/>
          <w:lang w:val="en-GB"/>
        </w:rPr>
        <w:t>gNB is unaware of the power offset between the SRS ports</w:t>
      </w:r>
      <w:r w:rsidR="00331A75" w:rsidRPr="00312A1D">
        <w:rPr>
          <w:bCs/>
          <w:iCs/>
          <w:lang w:val="en-GB"/>
        </w:rPr>
        <w:t xml:space="preserve"> which</w:t>
      </w:r>
      <w:r w:rsidR="00ED74E8" w:rsidRPr="00312A1D">
        <w:rPr>
          <w:bCs/>
          <w:iCs/>
          <w:lang w:val="en-GB"/>
        </w:rPr>
        <w:t xml:space="preserve"> </w:t>
      </w:r>
      <w:r w:rsidR="00A31C5F" w:rsidRPr="00312A1D">
        <w:rPr>
          <w:bCs/>
          <w:iCs/>
          <w:lang w:val="en-GB"/>
        </w:rPr>
        <w:t xml:space="preserve">will impact channel </w:t>
      </w:r>
      <w:r w:rsidR="00AE77D0" w:rsidRPr="00312A1D">
        <w:rPr>
          <w:bCs/>
          <w:iCs/>
          <w:lang w:val="en-GB"/>
        </w:rPr>
        <w:t>reciprocity</w:t>
      </w:r>
      <w:r w:rsidR="00A31C5F" w:rsidRPr="00312A1D">
        <w:rPr>
          <w:bCs/>
          <w:iCs/>
          <w:lang w:val="en-GB"/>
        </w:rPr>
        <w:t xml:space="preserve"> </w:t>
      </w:r>
      <w:r w:rsidR="00AE77D0" w:rsidRPr="00312A1D">
        <w:rPr>
          <w:bCs/>
          <w:iCs/>
          <w:lang w:val="en-GB"/>
        </w:rPr>
        <w:t xml:space="preserve">reducing the </w:t>
      </w:r>
      <w:r w:rsidR="009F1E2C" w:rsidRPr="00312A1D">
        <w:rPr>
          <w:bCs/>
          <w:iCs/>
          <w:lang w:val="en-GB"/>
        </w:rPr>
        <w:t xml:space="preserve">quality </w:t>
      </w:r>
      <w:r w:rsidR="003D7A8F" w:rsidRPr="00312A1D">
        <w:rPr>
          <w:bCs/>
          <w:iCs/>
          <w:lang w:val="en-GB"/>
        </w:rPr>
        <w:t>of DL</w:t>
      </w:r>
      <w:r w:rsidR="00331A75" w:rsidRPr="00312A1D">
        <w:rPr>
          <w:bCs/>
          <w:iCs/>
          <w:lang w:val="en-GB"/>
        </w:rPr>
        <w:t>-</w:t>
      </w:r>
      <w:r w:rsidR="00DC4D59" w:rsidRPr="00312A1D">
        <w:rPr>
          <w:bCs/>
          <w:iCs/>
          <w:lang w:val="en-GB"/>
        </w:rPr>
        <w:t xml:space="preserve">CSI </w:t>
      </w:r>
      <w:r w:rsidR="009F1E2C" w:rsidRPr="00312A1D">
        <w:rPr>
          <w:bCs/>
          <w:iCs/>
          <w:lang w:val="en-GB"/>
        </w:rPr>
        <w:t xml:space="preserve">and </w:t>
      </w:r>
      <w:r w:rsidR="00AE77D0" w:rsidRPr="00312A1D">
        <w:rPr>
          <w:bCs/>
          <w:iCs/>
          <w:lang w:val="en-GB"/>
        </w:rPr>
        <w:t>DL beamforming</w:t>
      </w:r>
      <w:r w:rsidR="00331A75" w:rsidRPr="00312A1D">
        <w:rPr>
          <w:bCs/>
          <w:iCs/>
          <w:lang w:val="en-GB"/>
        </w:rPr>
        <w:t xml:space="preserve"> by the gNB</w:t>
      </w:r>
      <w:r w:rsidR="003D7A8F" w:rsidRPr="00312A1D">
        <w:rPr>
          <w:bCs/>
          <w:iCs/>
          <w:lang w:val="en-GB"/>
        </w:rPr>
        <w:t xml:space="preserve">. </w:t>
      </w:r>
      <w:r w:rsidR="000A03C6">
        <w:rPr>
          <w:bCs/>
          <w:iCs/>
          <w:lang w:val="en-GB"/>
        </w:rPr>
        <w:t xml:space="preserve"> </w:t>
      </w:r>
      <w:r w:rsidR="00C618EF" w:rsidRPr="00312A1D">
        <w:rPr>
          <w:bCs/>
          <w:iCs/>
          <w:lang w:val="en-GB"/>
        </w:rPr>
        <w:t xml:space="preserve">RAN4 </w:t>
      </w:r>
      <w:r w:rsidR="003D7A8F" w:rsidRPr="00312A1D">
        <w:rPr>
          <w:bCs/>
          <w:iCs/>
          <w:lang w:val="en-GB"/>
        </w:rPr>
        <w:t xml:space="preserve">specification allows for some relaxation of </w:t>
      </w:r>
      <w:r w:rsidR="00777AEB" w:rsidRPr="00312A1D">
        <w:rPr>
          <w:bCs/>
          <w:iCs/>
          <w:lang w:val="en-GB"/>
        </w:rPr>
        <w:t xml:space="preserve">SRS </w:t>
      </w:r>
      <w:r w:rsidR="00577C0C" w:rsidRPr="00312A1D">
        <w:rPr>
          <w:bCs/>
          <w:iCs/>
          <w:lang w:val="en-GB"/>
        </w:rPr>
        <w:t>transmit power for any ports other than first port</w:t>
      </w:r>
      <w:r w:rsidR="00204930" w:rsidRPr="00312A1D">
        <w:rPr>
          <w:bCs/>
          <w:iCs/>
          <w:lang w:val="en-GB"/>
        </w:rPr>
        <w:t xml:space="preserve"> and</w:t>
      </w:r>
      <w:r w:rsidR="00502D8B" w:rsidRPr="00312A1D">
        <w:rPr>
          <w:bCs/>
          <w:iCs/>
          <w:lang w:val="en-GB"/>
        </w:rPr>
        <w:t xml:space="preserve"> is </w:t>
      </w:r>
      <w:r w:rsidR="00A33B48" w:rsidRPr="00312A1D">
        <w:rPr>
          <w:bCs/>
          <w:iCs/>
          <w:lang w:val="en-GB"/>
        </w:rPr>
        <w:t>given by</w:t>
      </w:r>
      <w:r w:rsidR="003637A0" w:rsidRPr="00312A1D">
        <w:rPr>
          <w:bCs/>
          <w:iCs/>
          <w:lang w:val="en-GB"/>
        </w:rPr>
        <w:t xml:space="preserve"> a parameter, </w:t>
      </w:r>
      <w:r w:rsidR="00894622" w:rsidRPr="00312A1D">
        <w:t>∆</w:t>
      </w:r>
      <w:proofErr w:type="spellStart"/>
      <w:r w:rsidR="00894622" w:rsidRPr="00312A1D">
        <w:t>T</w:t>
      </w:r>
      <w:r w:rsidR="00894622" w:rsidRPr="00312A1D">
        <w:rPr>
          <w:vertAlign w:val="subscript"/>
        </w:rPr>
        <w:t>RxSRS</w:t>
      </w:r>
      <w:proofErr w:type="spellEnd"/>
      <w:r w:rsidR="003637A0" w:rsidRPr="00312A1D">
        <w:rPr>
          <w:vertAlign w:val="subscript"/>
        </w:rPr>
        <w:t xml:space="preserve">, </w:t>
      </w:r>
      <w:r w:rsidR="00565D13" w:rsidRPr="00312A1D">
        <w:rPr>
          <w:vertAlign w:val="subscript"/>
        </w:rPr>
        <w:t xml:space="preserve">as </w:t>
      </w:r>
      <w:r w:rsidR="00565D13" w:rsidRPr="006F1743">
        <w:t xml:space="preserve">shown in the </w:t>
      </w:r>
      <w:r w:rsidR="003E18C6" w:rsidRPr="006F1743">
        <w:t>text below from 38.101-1</w:t>
      </w:r>
      <w:r w:rsidR="00312A1D" w:rsidRPr="006F1743">
        <w:t xml:space="preserve"> version 17.8.0.</w:t>
      </w:r>
    </w:p>
    <w:tbl>
      <w:tblPr>
        <w:tblStyle w:val="TableGrid"/>
        <w:tblW w:w="0" w:type="auto"/>
        <w:tblLook w:val="04A0" w:firstRow="1" w:lastRow="0" w:firstColumn="1" w:lastColumn="0" w:noHBand="0" w:noVBand="1"/>
      </w:tblPr>
      <w:tblGrid>
        <w:gridCol w:w="9962"/>
      </w:tblGrid>
      <w:tr w:rsidR="00894622" w14:paraId="31C87A95" w14:textId="77777777" w:rsidTr="00894622">
        <w:tc>
          <w:tcPr>
            <w:tcW w:w="9962" w:type="dxa"/>
          </w:tcPr>
          <w:p w14:paraId="5805AAB8" w14:textId="77777777" w:rsidR="00894622" w:rsidRPr="000F073C" w:rsidRDefault="0095363E" w:rsidP="00506625">
            <w:pPr>
              <w:spacing w:after="0"/>
              <w:rPr>
                <w:b/>
                <w:bCs/>
              </w:rPr>
            </w:pPr>
            <w:r w:rsidRPr="0095363E">
              <w:rPr>
                <w:b/>
                <w:bCs/>
              </w:rPr>
              <w:t>6</w:t>
            </w:r>
            <w:r w:rsidRPr="000F073C">
              <w:rPr>
                <w:b/>
                <w:bCs/>
              </w:rPr>
              <w:t>.2.4 Configured transmitted power</w:t>
            </w:r>
          </w:p>
          <w:p w14:paraId="15027113" w14:textId="77777777" w:rsidR="0095363E" w:rsidRPr="000F073C" w:rsidRDefault="00705021" w:rsidP="00D535B0">
            <w:r w:rsidRPr="000F073C">
              <w:t xml:space="preserve">The UE is allowed to set its configured maximum output power </w:t>
            </w:r>
            <w:proofErr w:type="spellStart"/>
            <w:proofErr w:type="gramStart"/>
            <w:r w:rsidRPr="000F073C">
              <w:t>PCMAX,f</w:t>
            </w:r>
            <w:proofErr w:type="gramEnd"/>
            <w:r w:rsidRPr="000F073C">
              <w:t>,c</w:t>
            </w:r>
            <w:proofErr w:type="spellEnd"/>
            <w:r w:rsidRPr="000F073C">
              <w:t xml:space="preserve"> for carrier f of serving cell c in each slot. The configured maximum output power </w:t>
            </w:r>
            <w:proofErr w:type="spellStart"/>
            <w:proofErr w:type="gramStart"/>
            <w:r w:rsidRPr="000F073C">
              <w:t>PCMAX,f</w:t>
            </w:r>
            <w:proofErr w:type="gramEnd"/>
            <w:r w:rsidRPr="000F073C">
              <w:t>,c</w:t>
            </w:r>
            <w:proofErr w:type="spellEnd"/>
            <w:r w:rsidRPr="000F073C">
              <w:t xml:space="preserve"> is set within the following bounds:</w:t>
            </w:r>
          </w:p>
          <w:p w14:paraId="63AB54EE" w14:textId="77777777" w:rsidR="00ED551C" w:rsidRPr="000F073C" w:rsidRDefault="00ED551C" w:rsidP="00ED551C">
            <w:pPr>
              <w:pStyle w:val="EQ"/>
              <w:spacing w:after="120"/>
              <w:jc w:val="center"/>
              <w:rPr>
                <w:lang w:eastAsia="zh-CN"/>
              </w:rPr>
            </w:pPr>
            <w:r w:rsidRPr="000F073C">
              <w:rPr>
                <w:lang w:eastAsia="zh-CN"/>
              </w:rPr>
              <w:t>P</w:t>
            </w:r>
            <w:r w:rsidRPr="000F073C">
              <w:rPr>
                <w:vertAlign w:val="subscript"/>
                <w:lang w:eastAsia="zh-CN"/>
              </w:rPr>
              <w:t>CMAX_L,f,c</w:t>
            </w:r>
            <w:r w:rsidRPr="000F073C">
              <w:rPr>
                <w:lang w:eastAsia="zh-CN"/>
              </w:rPr>
              <w:t xml:space="preserve"> ≤  P</w:t>
            </w:r>
            <w:r w:rsidRPr="000F073C">
              <w:rPr>
                <w:vertAlign w:val="subscript"/>
                <w:lang w:eastAsia="zh-CN"/>
              </w:rPr>
              <w:t>CMAX,f,c</w:t>
            </w:r>
            <w:r w:rsidRPr="000F073C">
              <w:rPr>
                <w:lang w:eastAsia="zh-CN"/>
              </w:rPr>
              <w:t xml:space="preserve">  ≤  P</w:t>
            </w:r>
            <w:r w:rsidRPr="000F073C">
              <w:rPr>
                <w:vertAlign w:val="subscript"/>
                <w:lang w:eastAsia="zh-CN"/>
              </w:rPr>
              <w:t>CMAX_H,f,c</w:t>
            </w:r>
            <w:r w:rsidRPr="000F073C">
              <w:rPr>
                <w:lang w:eastAsia="zh-CN"/>
              </w:rPr>
              <w:t xml:space="preserve"> with</w:t>
            </w:r>
          </w:p>
          <w:p w14:paraId="3EE61F61" w14:textId="77777777" w:rsidR="00ED551C" w:rsidRPr="000F073C" w:rsidRDefault="00ED551C" w:rsidP="00ED551C">
            <w:pPr>
              <w:pStyle w:val="EQ"/>
              <w:spacing w:after="120"/>
              <w:jc w:val="center"/>
              <w:rPr>
                <w:lang w:eastAsia="zh-CN"/>
              </w:rPr>
            </w:pPr>
            <w:r w:rsidRPr="000F073C">
              <w:rPr>
                <w:lang w:eastAsia="zh-CN"/>
              </w:rPr>
              <w:tab/>
              <w:t>P</w:t>
            </w:r>
            <w:r w:rsidRPr="000F073C">
              <w:rPr>
                <w:vertAlign w:val="subscript"/>
                <w:lang w:eastAsia="zh-CN"/>
              </w:rPr>
              <w:t>CMAX_L,f,c</w:t>
            </w:r>
            <w:r w:rsidRPr="000F073C">
              <w:rPr>
                <w:lang w:eastAsia="zh-CN"/>
              </w:rPr>
              <w:t xml:space="preserve"> = MIN {P</w:t>
            </w:r>
            <w:r w:rsidRPr="000F073C">
              <w:rPr>
                <w:vertAlign w:val="subscript"/>
                <w:lang w:eastAsia="zh-CN"/>
              </w:rPr>
              <w:t>EMAX,c</w:t>
            </w:r>
            <w:r w:rsidRPr="000F073C">
              <w:rPr>
                <w:lang w:eastAsia="zh-CN"/>
              </w:rPr>
              <w:t>– ∆T</w:t>
            </w:r>
            <w:r w:rsidRPr="000F073C">
              <w:rPr>
                <w:vertAlign w:val="subscript"/>
                <w:lang w:eastAsia="zh-CN"/>
              </w:rPr>
              <w:t>C,c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 MAX(MAX(MPR</w:t>
            </w:r>
            <w:r w:rsidRPr="000F073C">
              <w:rPr>
                <w:vertAlign w:val="subscript"/>
                <w:lang w:eastAsia="zh-CN"/>
              </w:rPr>
              <w:t>c</w:t>
            </w:r>
            <w:r w:rsidRPr="000F073C">
              <w:rPr>
                <w:lang w:eastAsia="zh-CN"/>
              </w:rPr>
              <w:t>+∆MPR</w:t>
            </w:r>
            <w:r w:rsidRPr="000F073C">
              <w:rPr>
                <w:vertAlign w:val="subscript"/>
                <w:lang w:eastAsia="zh-CN"/>
              </w:rPr>
              <w:t>c</w:t>
            </w:r>
            <w:r w:rsidRPr="000F073C">
              <w:rPr>
                <w:lang w:eastAsia="zh-CN"/>
              </w:rPr>
              <w:t>, A-MPR</w:t>
            </w:r>
            <w:r w:rsidRPr="000F073C">
              <w:rPr>
                <w:vertAlign w:val="subscript"/>
                <w:lang w:eastAsia="zh-CN"/>
              </w:rPr>
              <w:t>c</w:t>
            </w:r>
            <w:r w:rsidRPr="000F073C">
              <w:rPr>
                <w:lang w:eastAsia="zh-CN"/>
              </w:rPr>
              <w:t>)+ ΔT</w:t>
            </w:r>
            <w:r w:rsidRPr="000F073C">
              <w:rPr>
                <w:vertAlign w:val="subscript"/>
                <w:lang w:eastAsia="zh-CN"/>
              </w:rPr>
              <w:t>IB,c</w:t>
            </w:r>
            <w:r w:rsidRPr="000F073C">
              <w:rPr>
                <w:lang w:eastAsia="zh-CN"/>
              </w:rPr>
              <w:t xml:space="preserve"> + ∆T</w:t>
            </w:r>
            <w:r w:rsidRPr="000F073C">
              <w:rPr>
                <w:vertAlign w:val="subscript"/>
                <w:lang w:eastAsia="zh-CN"/>
              </w:rPr>
              <w:t xml:space="preserve">C,c </w:t>
            </w:r>
            <w:r w:rsidRPr="000F073C">
              <w:rPr>
                <w:lang w:eastAsia="zh-CN"/>
              </w:rPr>
              <w:t>+</w:t>
            </w:r>
            <w:r w:rsidRPr="000F073C">
              <w:rPr>
                <w:vertAlign w:val="subscript"/>
                <w:lang w:eastAsia="zh-CN"/>
              </w:rPr>
              <w:t xml:space="preserve"> </w:t>
            </w:r>
            <w:r w:rsidRPr="000F073C">
              <w:rPr>
                <w:highlight w:val="green"/>
              </w:rPr>
              <w:t>∆T</w:t>
            </w:r>
            <w:r w:rsidRPr="000F073C">
              <w:rPr>
                <w:highlight w:val="green"/>
                <w:vertAlign w:val="subscript"/>
                <w:lang w:eastAsia="zh-CN"/>
              </w:rPr>
              <w:t>RxSRS</w:t>
            </w:r>
            <w:r w:rsidRPr="000F073C">
              <w:rPr>
                <w:lang w:eastAsia="zh-CN"/>
              </w:rPr>
              <w:t>, P-MPR</w:t>
            </w:r>
            <w:r w:rsidRPr="000F073C">
              <w:rPr>
                <w:vertAlign w:val="subscript"/>
                <w:lang w:eastAsia="zh-CN"/>
              </w:rPr>
              <w:t>c</w:t>
            </w:r>
            <w:r w:rsidRPr="000F073C">
              <w:rPr>
                <w:lang w:eastAsia="zh-CN"/>
              </w:rPr>
              <w:t>) }</w:t>
            </w:r>
          </w:p>
          <w:p w14:paraId="1D4E9BD1" w14:textId="77777777" w:rsidR="00ED551C" w:rsidRPr="000F073C" w:rsidRDefault="00ED551C" w:rsidP="00ED551C">
            <w:pPr>
              <w:pStyle w:val="EQ"/>
              <w:spacing w:after="120"/>
              <w:jc w:val="center"/>
              <w:rPr>
                <w:lang w:eastAsia="zh-CN"/>
              </w:rPr>
            </w:pPr>
            <w:r w:rsidRPr="000F073C">
              <w:rPr>
                <w:lang w:eastAsia="zh-CN"/>
              </w:rPr>
              <w:t>P</w:t>
            </w:r>
            <w:r w:rsidRPr="000F073C">
              <w:rPr>
                <w:vertAlign w:val="subscript"/>
                <w:lang w:eastAsia="zh-CN"/>
              </w:rPr>
              <w:t>CMAX_H,f,c</w:t>
            </w:r>
            <w:r w:rsidRPr="000F073C">
              <w:rPr>
                <w:lang w:eastAsia="zh-CN"/>
              </w:rPr>
              <w:t xml:space="preserve"> = MIN {P</w:t>
            </w:r>
            <w:r w:rsidRPr="000F073C">
              <w:rPr>
                <w:vertAlign w:val="subscript"/>
                <w:lang w:eastAsia="zh-CN"/>
              </w:rPr>
              <w:t>EMAX,c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xml:space="preserve"> }</w:t>
            </w:r>
          </w:p>
          <w:p w14:paraId="78670DE1" w14:textId="77777777" w:rsidR="00705021" w:rsidRPr="000F073C" w:rsidRDefault="005A2551" w:rsidP="00506625">
            <w:pPr>
              <w:spacing w:after="0"/>
              <w:rPr>
                <w:b/>
                <w:bCs/>
                <w:iCs/>
                <w:lang w:val="en-GB"/>
              </w:rPr>
            </w:pPr>
            <w:r w:rsidRPr="000F073C">
              <w:rPr>
                <w:b/>
                <w:bCs/>
                <w:iCs/>
                <w:lang w:val="en-GB"/>
              </w:rPr>
              <w:t>…</w:t>
            </w:r>
          </w:p>
          <w:p w14:paraId="49D31438" w14:textId="77777777" w:rsidR="00FD5881" w:rsidRPr="000F073C" w:rsidRDefault="00FD5881" w:rsidP="003A3B54">
            <w:pPr>
              <w:jc w:val="left"/>
            </w:pPr>
            <w:r w:rsidRPr="000F073C">
              <w:rPr>
                <w:highlight w:val="green"/>
              </w:rPr>
              <w:t>∆</w:t>
            </w:r>
            <w:proofErr w:type="spellStart"/>
            <w:r w:rsidRPr="000F073C">
              <w:rPr>
                <w:highlight w:val="green"/>
              </w:rPr>
              <w:t>T</w:t>
            </w:r>
            <w:r w:rsidRPr="000F073C">
              <w:rPr>
                <w:highlight w:val="green"/>
                <w:vertAlign w:val="subscript"/>
                <w:lang w:eastAsia="zh-CN"/>
              </w:rPr>
              <w:t>RxSRS</w:t>
            </w:r>
            <w:proofErr w:type="spellEnd"/>
            <w:r w:rsidRPr="000F073C">
              <w:t xml:space="preserve"> is applied during SRS transmission occasions with usage in SRS-</w:t>
            </w:r>
            <w:proofErr w:type="spellStart"/>
            <w:r w:rsidRPr="000F073C">
              <w:t>ResourceSet</w:t>
            </w:r>
            <w:proofErr w:type="spellEnd"/>
            <w:r w:rsidRPr="000F073C">
              <w:t xml:space="preserve"> set as ‘</w:t>
            </w:r>
            <w:proofErr w:type="spellStart"/>
            <w:r w:rsidRPr="000F073C">
              <w:t>antennaSwitching</w:t>
            </w:r>
            <w:proofErr w:type="spellEnd"/>
            <w:r w:rsidRPr="000F073C">
              <w:t>’ when</w:t>
            </w:r>
          </w:p>
          <w:p w14:paraId="408F28B0" w14:textId="77777777" w:rsidR="003D794D"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UE transmits SRS on the second SRS resource in every configured SRS resource set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't1r2' or 't1r1-t1r2' </w:t>
            </w:r>
          </w:p>
          <w:p w14:paraId="2DBB50ED" w14:textId="77777777" w:rsidR="003D794D"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UE transmits SRS on the second, third and fourth SRS resources of the total 4 SRS resources from all configured SRS resource set(s) consisting of one SRS port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't1r4' or, 't1r4-t2r4' or 't1r1-t1r2-t1r4'</w:t>
            </w:r>
            <w:r w:rsidR="003A3B54" w:rsidRPr="000F073C">
              <w:rPr>
                <w:rFonts w:ascii="Times New Roman" w:hAnsi="Times New Roman"/>
                <w:sz w:val="20"/>
                <w:szCs w:val="20"/>
              </w:rPr>
              <w:t xml:space="preserve"> </w:t>
            </w:r>
            <w:r w:rsidRPr="000F073C">
              <w:rPr>
                <w:rFonts w:ascii="Times New Roman" w:hAnsi="Times New Roman"/>
                <w:sz w:val="20"/>
                <w:szCs w:val="20"/>
              </w:rPr>
              <w:t xml:space="preserve">or, 't1r1-t1r2-t2r2-t1r4-t2r4' </w:t>
            </w:r>
          </w:p>
          <w:p w14:paraId="06F31A3C" w14:textId="77777777" w:rsidR="003D794D"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lastRenderedPageBreak/>
              <w:t xml:space="preserve"> UE transmits SRS from the second SRS port pair on the second SRS resource in every configured SRS resource set consisting of two SRS ports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 t2r4' or ' t1r4- t2r4', or 't1r1-t1r2-t2r2-t2r4' or 't1r1-t1r2-t2r2-t1r4-t2r4', or</w:t>
            </w:r>
          </w:p>
          <w:p w14:paraId="05949030" w14:textId="31C9351A" w:rsidR="0039506F" w:rsidRPr="000F073C" w:rsidRDefault="00FD5881" w:rsidP="003455DC">
            <w:pPr>
              <w:pStyle w:val="ListParagraph"/>
              <w:numPr>
                <w:ilvl w:val="0"/>
                <w:numId w:val="11"/>
              </w:numPr>
              <w:rPr>
                <w:rFonts w:ascii="Times New Roman" w:hAnsi="Times New Roman"/>
                <w:sz w:val="20"/>
                <w:szCs w:val="20"/>
              </w:rPr>
            </w:pPr>
            <w:r w:rsidRPr="000F073C">
              <w:rPr>
                <w:rFonts w:ascii="Times New Roman" w:hAnsi="Times New Roman"/>
                <w:sz w:val="20"/>
                <w:szCs w:val="20"/>
              </w:rPr>
              <w:t xml:space="preserve">UE transmits SRS to a DL-only carrier </w:t>
            </w:r>
          </w:p>
          <w:p w14:paraId="38F2A47F" w14:textId="065697C3" w:rsidR="006D3FA9" w:rsidRPr="000F073C" w:rsidRDefault="00FD5881" w:rsidP="003A3B54">
            <w:pPr>
              <w:jc w:val="left"/>
            </w:pPr>
            <w:r w:rsidRPr="000F073C">
              <w:t xml:space="preserve">The value of </w:t>
            </w:r>
            <w:r w:rsidR="006D3FA9" w:rsidRPr="000F073C">
              <w:t>∆</w:t>
            </w:r>
            <w:proofErr w:type="spellStart"/>
            <w:r w:rsidR="006D3FA9" w:rsidRPr="000F073C">
              <w:t>T</w:t>
            </w:r>
            <w:r w:rsidR="006D3FA9" w:rsidRPr="000F073C">
              <w:rPr>
                <w:vertAlign w:val="subscript"/>
                <w:lang w:eastAsia="zh-CN"/>
              </w:rPr>
              <w:t>RxSRS</w:t>
            </w:r>
            <w:proofErr w:type="spellEnd"/>
            <w:r w:rsidR="006D3FA9" w:rsidRPr="000F073C">
              <w:t xml:space="preserve"> </w:t>
            </w:r>
            <w:r w:rsidRPr="000F073C">
              <w:t xml:space="preserve">is 4.5dB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3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when the device is capable of power class 3 or power class 5 or power class 1.5 in the band, or when the device is capable of power class 2 in the band and </w:t>
            </w:r>
            <w:proofErr w:type="spellStart"/>
            <w:r w:rsidRPr="000F073C">
              <w:t>ΔPPowerClass</w:t>
            </w:r>
            <w:proofErr w:type="spellEnd"/>
            <w:r w:rsidRPr="000F073C">
              <w:t xml:space="preserve"> = 3 dB, or when UE indicating txDiversity-r16.</w:t>
            </w:r>
          </w:p>
          <w:p w14:paraId="7FCD25E2" w14:textId="77777777" w:rsidR="003D794D" w:rsidRDefault="00FD5881" w:rsidP="003A3B54">
            <w:pPr>
              <w:jc w:val="left"/>
            </w:pPr>
            <w:r w:rsidRPr="000F073C">
              <w:t xml:space="preserve">The value of </w:t>
            </w:r>
            <w:r w:rsidR="006D3FA9" w:rsidRPr="000F073C">
              <w:t>∆</w:t>
            </w:r>
            <w:proofErr w:type="spellStart"/>
            <w:r w:rsidR="006D3FA9" w:rsidRPr="000F073C">
              <w:t>T</w:t>
            </w:r>
            <w:r w:rsidR="006D3FA9" w:rsidRPr="000F073C">
              <w:rPr>
                <w:vertAlign w:val="subscript"/>
                <w:lang w:eastAsia="zh-CN"/>
              </w:rPr>
              <w:t>RxSRS</w:t>
            </w:r>
            <w:proofErr w:type="spellEnd"/>
            <w:r w:rsidR="006D3FA9" w:rsidRPr="000F073C">
              <w:t xml:space="preserve"> </w:t>
            </w:r>
            <w:r w:rsidRPr="000F073C">
              <w:t xml:space="preserve">is 7.5dB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6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during SRS transmission occasions with configured SRS resources</w:t>
            </w:r>
            <w:r w:rsidR="003D794D" w:rsidRPr="000F073C">
              <w:t xml:space="preserve"> consisting of one SRS port when the device is capable of power class 2 in the band and </w:t>
            </w:r>
            <w:proofErr w:type="spellStart"/>
            <w:r w:rsidR="003D794D" w:rsidRPr="000F073C">
              <w:t>ΔPPowerClass</w:t>
            </w:r>
            <w:proofErr w:type="spellEnd"/>
            <w:r w:rsidR="003D794D" w:rsidRPr="000F073C">
              <w:t xml:space="preserve"> = 0 dB and not indicating txDiversity-r16</w:t>
            </w:r>
            <w:r w:rsidR="003D794D">
              <w:t xml:space="preserve">. </w:t>
            </w:r>
          </w:p>
          <w:p w14:paraId="3F7CCCC5" w14:textId="14B506A8" w:rsidR="005A2551" w:rsidRPr="0095363E" w:rsidRDefault="003D794D" w:rsidP="003A3B54">
            <w:pPr>
              <w:jc w:val="left"/>
              <w:rPr>
                <w:b/>
                <w:bCs/>
                <w:iCs/>
                <w:sz w:val="22"/>
                <w:szCs w:val="22"/>
                <w:lang w:val="en-GB"/>
              </w:rPr>
            </w:pPr>
            <w:r>
              <w:t>For other SRS transmissions ∆</w:t>
            </w:r>
            <w:proofErr w:type="spellStart"/>
            <w:r>
              <w:t>TRxSRS</w:t>
            </w:r>
            <w:proofErr w:type="spellEnd"/>
            <w:r>
              <w:t xml:space="preserve"> is zero;</w:t>
            </w:r>
          </w:p>
        </w:tc>
      </w:tr>
    </w:tbl>
    <w:p w14:paraId="78F3FED9" w14:textId="571E6366" w:rsidR="0023110A" w:rsidRPr="00037429" w:rsidRDefault="0023110A" w:rsidP="00DB51E3">
      <w:pPr>
        <w:spacing w:before="120"/>
        <w:jc w:val="both"/>
      </w:pPr>
      <w:r w:rsidRPr="00037429">
        <w:lastRenderedPageBreak/>
        <w:t xml:space="preserve">Considering </w:t>
      </w:r>
      <w:r w:rsidR="005D22EE">
        <w:t>1T</w:t>
      </w:r>
      <w:r w:rsidRPr="00037429">
        <w:t xml:space="preserve">4R UE architecture as a baseline </w:t>
      </w:r>
      <w:r w:rsidR="00823540">
        <w:t>for</w:t>
      </w:r>
      <w:r w:rsidRPr="00037429">
        <w:t xml:space="preserve"> </w:t>
      </w:r>
      <w:r w:rsidR="00823540">
        <w:t xml:space="preserve">extending to </w:t>
      </w:r>
      <w:r w:rsidRPr="00037429">
        <w:t>8Rx</w:t>
      </w:r>
      <w:r w:rsidR="00823540">
        <w:t xml:space="preserve"> </w:t>
      </w:r>
      <w:r w:rsidRPr="00037429">
        <w:t xml:space="preserve">antennas, an extra RF switching circuitry is needed to route the Tx path to the extra Rx antennas. An example of such architecture is shown in the </w:t>
      </w:r>
      <w:r w:rsidRPr="00037429">
        <w:fldChar w:fldCharType="begin"/>
      </w:r>
      <w:r w:rsidRPr="00037429">
        <w:instrText xml:space="preserve"> REF _Ref68610761 \h  \* MERGEFORMAT </w:instrText>
      </w:r>
      <w:r w:rsidRPr="00037429">
        <w:fldChar w:fldCharType="separate"/>
      </w:r>
      <w:r w:rsidR="009E18DB" w:rsidRPr="00037429">
        <w:t xml:space="preserve">Figure </w:t>
      </w:r>
      <w:r w:rsidR="009E18DB">
        <w:rPr>
          <w:noProof/>
        </w:rPr>
        <w:t>6</w:t>
      </w:r>
      <w:r w:rsidR="009E18DB">
        <w:rPr>
          <w:noProof/>
        </w:rPr>
        <w:noBreakHyphen/>
        <w:t>1</w:t>
      </w:r>
      <w:r w:rsidRPr="00037429">
        <w:fldChar w:fldCharType="end"/>
      </w:r>
      <w:r w:rsidRPr="00037429">
        <w:t xml:space="preserve"> below. It is important to note that there will be X</w:t>
      </w:r>
      <w:r w:rsidRPr="0043136A">
        <w:rPr>
          <w:vertAlign w:val="subscript"/>
        </w:rPr>
        <w:t>1</w:t>
      </w:r>
      <w:r w:rsidRPr="00037429">
        <w:t xml:space="preserve"> to X</w:t>
      </w:r>
      <w:r w:rsidRPr="0043136A">
        <w:rPr>
          <w:vertAlign w:val="subscript"/>
        </w:rPr>
        <w:t>2</w:t>
      </w:r>
      <w:r w:rsidRPr="00037429">
        <w:t xml:space="preserve"> dB extra insertion loss </w:t>
      </w:r>
      <w:r w:rsidR="00B3549E">
        <w:t>(</w:t>
      </w:r>
      <w:proofErr w:type="gramStart"/>
      <w:r w:rsidR="00B3549E">
        <w:t>i.e.</w:t>
      </w:r>
      <w:proofErr w:type="gramEnd"/>
      <w:r w:rsidR="00B3549E">
        <w:t xml:space="preserve"> </w:t>
      </w:r>
      <w:r w:rsidRPr="00037429">
        <w:t>power offset</w:t>
      </w:r>
      <w:r w:rsidR="00B3549E">
        <w:t>)</w:t>
      </w:r>
      <w:r w:rsidRPr="00037429">
        <w:t xml:space="preserve"> for </w:t>
      </w:r>
      <w:r w:rsidR="006C66B2">
        <w:t>antenna ports 4-7</w:t>
      </w:r>
      <w:r w:rsidR="00B962ED">
        <w:t xml:space="preserve"> as compared to the first 4 antenna ports</w:t>
      </w:r>
      <w:r w:rsidRPr="00037429">
        <w:t xml:space="preserve">. </w:t>
      </w:r>
    </w:p>
    <w:p w14:paraId="4384CCC2" w14:textId="7A2881EB" w:rsidR="0023110A" w:rsidRPr="00037429" w:rsidRDefault="003F4092" w:rsidP="0023110A">
      <w:pPr>
        <w:keepNext/>
        <w:jc w:val="center"/>
      </w:pPr>
      <w:r w:rsidRPr="00037429">
        <w:object w:dxaOrig="5431" w:dyaOrig="5593" w14:anchorId="0B6D3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7.5pt" o:ole="">
            <v:imagedata r:id="rId13" o:title=""/>
          </v:shape>
          <o:OLEObject Type="Embed" ProgID="Visio.Drawing.11" ShapeID="_x0000_i1025" DrawAspect="Content" ObjectID="_1738139680" r:id="rId14"/>
        </w:object>
      </w:r>
    </w:p>
    <w:p w14:paraId="58B0071E" w14:textId="5F2EE3F6" w:rsidR="0023110A" w:rsidRPr="00037429" w:rsidRDefault="0023110A" w:rsidP="0023110A">
      <w:pPr>
        <w:pStyle w:val="Caption"/>
        <w:keepNext/>
        <w:jc w:val="center"/>
        <w:rPr>
          <w:i/>
          <w:iCs/>
        </w:rPr>
      </w:pPr>
      <w:bookmarkStart w:id="12" w:name="_Ref68610761"/>
      <w:r w:rsidRPr="00037429">
        <w:t xml:space="preserve">Figure </w:t>
      </w:r>
      <w:fldSimple w:instr=" STYLEREF 1 \s ">
        <w:r w:rsidR="009E18DB">
          <w:rPr>
            <w:noProof/>
          </w:rPr>
          <w:t>6</w:t>
        </w:r>
      </w:fldSimple>
      <w:r>
        <w:noBreakHyphen/>
      </w:r>
      <w:fldSimple w:instr=" SEQ Figure \* ARABIC \s 1 ">
        <w:r w:rsidR="009E18DB">
          <w:rPr>
            <w:noProof/>
          </w:rPr>
          <w:t>1</w:t>
        </w:r>
      </w:fldSimple>
      <w:bookmarkEnd w:id="12"/>
      <w:r w:rsidRPr="00037429">
        <w:t xml:space="preserve"> Example of 8Rx UE RF architecture with single Tx chain</w:t>
      </w:r>
    </w:p>
    <w:p w14:paraId="355B6BFE" w14:textId="127D7661" w:rsidR="00D535B0" w:rsidRDefault="00D535B0" w:rsidP="009C6CE4">
      <w:pPr>
        <w:jc w:val="both"/>
        <w:rPr>
          <w:bCs/>
          <w:iCs/>
          <w:sz w:val="22"/>
          <w:szCs w:val="22"/>
          <w:lang w:val="en-GB"/>
        </w:rPr>
      </w:pPr>
    </w:p>
    <w:p w14:paraId="6CF61C41" w14:textId="77777777" w:rsidR="00A727EF" w:rsidRDefault="00A727EF" w:rsidP="00A727EF">
      <w:pPr>
        <w:jc w:val="both"/>
        <w:rPr>
          <w:lang w:val="en-GB"/>
        </w:rPr>
      </w:pPr>
      <w:r w:rsidRPr="00A57236">
        <w:rPr>
          <w:i/>
          <w:u w:val="single"/>
          <w:lang w:val="en-GB"/>
        </w:rPr>
        <w:t xml:space="preserve">To overcome this mismatch, the </w:t>
      </w:r>
      <w:r w:rsidRPr="00A727EF">
        <w:rPr>
          <w:i/>
          <w:iCs/>
          <w:u w:val="single"/>
          <w:lang w:val="en-GB"/>
        </w:rPr>
        <w:t>UE can report to the network the power offset between the antenna ports which can help the network to compensate the UL/DL channel mismatch</w:t>
      </w:r>
      <w:r w:rsidRPr="00037429">
        <w:rPr>
          <w:lang w:val="en-GB"/>
        </w:rPr>
        <w:t xml:space="preserve">. </w:t>
      </w:r>
    </w:p>
    <w:p w14:paraId="5E21E0E9" w14:textId="2DE624A3" w:rsidR="00A727EF" w:rsidRPr="00037429" w:rsidRDefault="00A727EF" w:rsidP="00A727EF">
      <w:pPr>
        <w:jc w:val="both"/>
        <w:rPr>
          <w:lang w:val="en-GB"/>
        </w:rPr>
      </w:pPr>
      <w:r>
        <w:rPr>
          <w:lang w:val="en-GB"/>
        </w:rPr>
        <w:t xml:space="preserve">To evaluate the effectiveness of such reporting, </w:t>
      </w:r>
      <w:r w:rsidRPr="00037429">
        <w:rPr>
          <w:lang w:val="en-GB"/>
        </w:rPr>
        <w:t>a link-level evaluation</w:t>
      </w:r>
      <w:r>
        <w:rPr>
          <w:lang w:val="en-GB"/>
        </w:rPr>
        <w:t xml:space="preserve"> was </w:t>
      </w:r>
      <w:r w:rsidR="005824E4">
        <w:rPr>
          <w:lang w:val="en-GB"/>
        </w:rPr>
        <w:t>done</w:t>
      </w:r>
      <w:r w:rsidRPr="00037429">
        <w:rPr>
          <w:lang w:val="en-GB"/>
        </w:rPr>
        <w:t xml:space="preserve"> for</w:t>
      </w:r>
      <w:r w:rsidR="005824E4">
        <w:rPr>
          <w:lang w:val="en-GB"/>
        </w:rPr>
        <w:t xml:space="preserve"> an</w:t>
      </w:r>
      <w:r w:rsidRPr="00037429">
        <w:rPr>
          <w:lang w:val="en-GB"/>
        </w:rPr>
        <w:t xml:space="preserve"> 8Rx UE with 1T8R SRS antenna switching using CDL-C 300ns, 3km/hr and 20MHz DL/UL BW. The results are shown in </w:t>
      </w:r>
      <w:r w:rsidR="003F4092">
        <w:rPr>
          <w:lang w:val="en-GB"/>
        </w:rPr>
        <w:fldChar w:fldCharType="begin"/>
      </w:r>
      <w:r w:rsidR="003F4092">
        <w:rPr>
          <w:lang w:val="en-GB"/>
        </w:rPr>
        <w:instrText xml:space="preserve"> REF _Ref127366628 \h </w:instrText>
      </w:r>
      <w:r w:rsidR="003F4092">
        <w:rPr>
          <w:lang w:val="en-GB"/>
        </w:rPr>
      </w:r>
      <w:r w:rsidR="003F4092">
        <w:rPr>
          <w:lang w:val="en-GB"/>
        </w:rPr>
        <w:fldChar w:fldCharType="separate"/>
      </w:r>
      <w:r w:rsidR="009E18DB" w:rsidRPr="00037429">
        <w:t xml:space="preserve">Figure </w:t>
      </w:r>
      <w:r w:rsidR="009E18DB">
        <w:rPr>
          <w:noProof/>
        </w:rPr>
        <w:t>6</w:t>
      </w:r>
      <w:r w:rsidR="009E18DB">
        <w:noBreakHyphen/>
      </w:r>
      <w:r w:rsidR="009E18DB">
        <w:rPr>
          <w:noProof/>
        </w:rPr>
        <w:t>2</w:t>
      </w:r>
      <w:r w:rsidR="003F4092">
        <w:rPr>
          <w:lang w:val="en-GB"/>
        </w:rPr>
        <w:fldChar w:fldCharType="end"/>
      </w:r>
      <w:r w:rsidRPr="00037429">
        <w:rPr>
          <w:lang w:val="en-GB"/>
        </w:rPr>
        <w:t xml:space="preserve"> in which we compare three different schemes: legacy 4Rx with 1T4R, 8Rx UE with 1T4R and 8Rx with 1T8R for both scenarios of power offset compensation enabled and disabled at the gNB. The power offset across the extra four antenna ports is assumed to be [ 1 1 2 2] </w:t>
      </w:r>
      <w:proofErr w:type="spellStart"/>
      <w:r w:rsidRPr="00037429">
        <w:rPr>
          <w:lang w:val="en-GB"/>
        </w:rPr>
        <w:t>dB.</w:t>
      </w:r>
      <w:proofErr w:type="spellEnd"/>
      <w:r w:rsidRPr="00037429">
        <w:rPr>
          <w:lang w:val="en-GB"/>
        </w:rPr>
        <w:t xml:space="preserve"> For the case of 1T8R with gNB reporting of power offset, the throughput performance is close to the ideal scenario of no power offset across the antenna ports.</w:t>
      </w:r>
    </w:p>
    <w:p w14:paraId="517F8B57" w14:textId="77777777" w:rsidR="003F4092" w:rsidRPr="00037429" w:rsidRDefault="003F4092" w:rsidP="003F4092">
      <w:pPr>
        <w:keepNext/>
        <w:jc w:val="center"/>
      </w:pPr>
      <w:r w:rsidRPr="00037429">
        <w:rPr>
          <w:noProof/>
          <w:lang w:val="en-GB"/>
        </w:rPr>
        <w:lastRenderedPageBreak/>
        <w:drawing>
          <wp:inline distT="0" distB="0" distL="0" distR="0" wp14:anchorId="2AC33581" wp14:editId="74B7396A">
            <wp:extent cx="3364173" cy="251594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79654" cy="2527520"/>
                    </a:xfrm>
                    <a:prstGeom prst="rect">
                      <a:avLst/>
                    </a:prstGeom>
                  </pic:spPr>
                </pic:pic>
              </a:graphicData>
            </a:graphic>
          </wp:inline>
        </w:drawing>
      </w:r>
    </w:p>
    <w:p w14:paraId="25117BB3" w14:textId="2FFD8FE0" w:rsidR="003F4092" w:rsidRPr="00037429" w:rsidRDefault="003F4092" w:rsidP="003F4092">
      <w:pPr>
        <w:pStyle w:val="Caption"/>
        <w:jc w:val="center"/>
        <w:rPr>
          <w:i/>
          <w:iCs/>
        </w:rPr>
      </w:pPr>
      <w:bookmarkStart w:id="13" w:name="_Ref127366628"/>
      <w:r w:rsidRPr="00037429">
        <w:t xml:space="preserve">Figure </w:t>
      </w:r>
      <w:fldSimple w:instr=" STYLEREF 1 \s ">
        <w:r w:rsidR="009E18DB">
          <w:rPr>
            <w:noProof/>
          </w:rPr>
          <w:t>6</w:t>
        </w:r>
      </w:fldSimple>
      <w:r>
        <w:noBreakHyphen/>
      </w:r>
      <w:fldSimple w:instr=" SEQ Figure \* ARABIC \s 1 ">
        <w:r w:rsidR="009E18DB">
          <w:rPr>
            <w:noProof/>
          </w:rPr>
          <w:t>2</w:t>
        </w:r>
      </w:fldSimple>
      <w:bookmarkEnd w:id="13"/>
      <w:r w:rsidRPr="00037429">
        <w:t>: Power offset reporting and compensation</w:t>
      </w:r>
    </w:p>
    <w:p w14:paraId="10B38BB6" w14:textId="3A4265DB" w:rsidR="00FE17D8" w:rsidRPr="00E3040C" w:rsidRDefault="00E3040C" w:rsidP="00E3040C">
      <w:pPr>
        <w:pStyle w:val="Caption"/>
        <w:rPr>
          <w:bCs w:val="0"/>
        </w:rPr>
      </w:pPr>
      <w:bookmarkStart w:id="14" w:name="Obs2"/>
      <w:r w:rsidRPr="00A57236">
        <w:rPr>
          <w:u w:val="single"/>
        </w:rPr>
        <w:t xml:space="preserve">Observation </w:t>
      </w:r>
      <w:r w:rsidRPr="00A57236">
        <w:rPr>
          <w:u w:val="single"/>
        </w:rPr>
        <w:fldChar w:fldCharType="begin"/>
      </w:r>
      <w:r w:rsidRPr="00A57236">
        <w:rPr>
          <w:u w:val="single"/>
        </w:rPr>
        <w:instrText xml:space="preserve"> SEQ Observation \* ARABIC </w:instrText>
      </w:r>
      <w:r w:rsidRPr="00A57236">
        <w:rPr>
          <w:u w:val="single"/>
        </w:rPr>
        <w:fldChar w:fldCharType="separate"/>
      </w:r>
      <w:r w:rsidR="009E18DB" w:rsidRPr="00A57236">
        <w:rPr>
          <w:u w:val="single"/>
        </w:rPr>
        <w:t>2</w:t>
      </w:r>
      <w:r w:rsidRPr="00A57236">
        <w:rPr>
          <w:u w:val="single"/>
        </w:rPr>
        <w:fldChar w:fldCharType="end"/>
      </w:r>
      <w:r w:rsidR="00FE17D8" w:rsidRPr="00E3040C">
        <w:rPr>
          <w:bCs w:val="0"/>
          <w:szCs w:val="16"/>
          <w:lang w:val="en-GB" w:eastAsia="ko-KR"/>
        </w:rPr>
        <w:t>: UE reporting of power offset can help the gNB to compensate of the power offset between the UL and DL channels and improve the DL throughput.</w:t>
      </w:r>
    </w:p>
    <w:bookmarkEnd w:id="14"/>
    <w:p w14:paraId="63911FD8" w14:textId="77777777" w:rsidR="003F4092" w:rsidRDefault="003F4092" w:rsidP="009C6CE4">
      <w:pPr>
        <w:jc w:val="both"/>
        <w:rPr>
          <w:bCs/>
          <w:iCs/>
          <w:sz w:val="22"/>
          <w:szCs w:val="22"/>
          <w:lang w:val="en-GB"/>
        </w:rPr>
      </w:pPr>
    </w:p>
    <w:p w14:paraId="06366B91" w14:textId="77777777" w:rsidR="009C6CE4" w:rsidRPr="00B25894" w:rsidRDefault="009C6CE4" w:rsidP="009C6CE4">
      <w:pPr>
        <w:pStyle w:val="Heading2"/>
      </w:pPr>
      <w:r>
        <w:t>Proposal</w:t>
      </w:r>
    </w:p>
    <w:p w14:paraId="7A16EDBB" w14:textId="038A349D" w:rsidR="00A41C7D" w:rsidRPr="005E6632" w:rsidRDefault="00BE04DB" w:rsidP="005E6632">
      <w:pPr>
        <w:pStyle w:val="Caption"/>
        <w:rPr>
          <w:bCs w:val="0"/>
          <w:lang w:val="en-GB"/>
        </w:rPr>
      </w:pPr>
      <w:bookmarkStart w:id="15" w:name="Pro8"/>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9E18DB" w:rsidRPr="00A57236">
        <w:rPr>
          <w:u w:val="single"/>
        </w:rPr>
        <w:t>8</w:t>
      </w:r>
      <w:r w:rsidRPr="00A57236">
        <w:rPr>
          <w:u w:val="single"/>
        </w:rPr>
        <w:fldChar w:fldCharType="end"/>
      </w:r>
      <w:r w:rsidR="00BC365A" w:rsidRPr="00BE04DB">
        <w:rPr>
          <w:bCs w:val="0"/>
          <w:szCs w:val="16"/>
          <w:lang w:val="en-GB" w:eastAsia="ko-KR"/>
        </w:rPr>
        <w:t xml:space="preserve">: </w:t>
      </w:r>
      <w:r w:rsidR="00346508">
        <w:rPr>
          <w:bCs w:val="0"/>
          <w:szCs w:val="16"/>
          <w:lang w:val="en-GB" w:eastAsia="ko-KR"/>
        </w:rPr>
        <w:t>F</w:t>
      </w:r>
      <w:r w:rsidR="00B459F6" w:rsidRPr="004E38C4">
        <w:rPr>
          <w:bCs w:val="0"/>
          <w:szCs w:val="16"/>
          <w:lang w:val="en-GB" w:eastAsia="ko-KR"/>
        </w:rPr>
        <w:t xml:space="preserve">or SRS antenna switching, </w:t>
      </w:r>
      <w:r w:rsidR="00BC365A" w:rsidRPr="004E38C4">
        <w:rPr>
          <w:bCs w:val="0"/>
          <w:szCs w:val="16"/>
          <w:lang w:val="en-GB" w:eastAsia="ko-KR"/>
        </w:rPr>
        <w:t>Support UE capability</w:t>
      </w:r>
      <w:r w:rsidR="00B459F6" w:rsidRPr="004E38C4">
        <w:rPr>
          <w:bCs w:val="0"/>
          <w:szCs w:val="16"/>
          <w:lang w:val="en-GB" w:eastAsia="ko-KR"/>
        </w:rPr>
        <w:t xml:space="preserve"> of</w:t>
      </w:r>
      <w:r w:rsidR="00BC365A" w:rsidRPr="004E38C4">
        <w:rPr>
          <w:bCs w:val="0"/>
          <w:szCs w:val="16"/>
          <w:lang w:val="en-GB" w:eastAsia="ko-KR"/>
        </w:rPr>
        <w:t xml:space="preserve"> reporting of </w:t>
      </w:r>
      <w:r w:rsidR="00986564" w:rsidRPr="004E38C4">
        <w:rPr>
          <w:bCs w:val="0"/>
          <w:szCs w:val="16"/>
          <w:lang w:val="en-GB" w:eastAsia="ko-KR"/>
        </w:rPr>
        <w:t xml:space="preserve">relative </w:t>
      </w:r>
      <w:r w:rsidR="00BC365A" w:rsidRPr="004E38C4">
        <w:rPr>
          <w:bCs w:val="0"/>
          <w:szCs w:val="16"/>
          <w:lang w:val="en-GB" w:eastAsia="ko-KR"/>
        </w:rPr>
        <w:t xml:space="preserve">power offset </w:t>
      </w:r>
      <w:r w:rsidR="008D41EA" w:rsidRPr="004E38C4">
        <w:rPr>
          <w:bCs w:val="0"/>
          <w:szCs w:val="16"/>
          <w:lang w:val="en-GB" w:eastAsia="ko-KR"/>
        </w:rPr>
        <w:t xml:space="preserve">of </w:t>
      </w:r>
      <w:r w:rsidR="0003510C" w:rsidRPr="004E38C4">
        <w:rPr>
          <w:bCs w:val="0"/>
          <w:szCs w:val="16"/>
          <w:lang w:val="en-GB" w:eastAsia="ko-KR"/>
        </w:rPr>
        <w:t>SRS</w:t>
      </w:r>
      <w:r w:rsidR="00BC365A" w:rsidRPr="004E38C4">
        <w:rPr>
          <w:bCs w:val="0"/>
          <w:szCs w:val="16"/>
          <w:lang w:val="en-GB" w:eastAsia="ko-KR"/>
        </w:rPr>
        <w:t xml:space="preserve"> antenna ports </w:t>
      </w:r>
      <w:r w:rsidR="00B459F6" w:rsidRPr="004E38C4">
        <w:rPr>
          <w:bCs w:val="0"/>
          <w:szCs w:val="16"/>
          <w:lang w:val="en-GB" w:eastAsia="ko-KR"/>
        </w:rPr>
        <w:t xml:space="preserve">with respect to the first </w:t>
      </w:r>
      <w:r w:rsidR="006F1743">
        <w:rPr>
          <w:szCs w:val="16"/>
          <w:lang w:val="en-GB" w:eastAsia="ko-KR"/>
        </w:rPr>
        <w:t xml:space="preserve">SRS </w:t>
      </w:r>
      <w:r w:rsidR="00B459F6" w:rsidRPr="004E38C4">
        <w:rPr>
          <w:bCs w:val="0"/>
          <w:szCs w:val="16"/>
          <w:lang w:val="en-GB" w:eastAsia="ko-KR"/>
        </w:rPr>
        <w:t>port</w:t>
      </w:r>
      <w:r w:rsidR="00BC365A" w:rsidRPr="004E38C4">
        <w:rPr>
          <w:bCs w:val="0"/>
          <w:szCs w:val="16"/>
          <w:lang w:val="en-GB" w:eastAsia="ko-KR"/>
        </w:rPr>
        <w:t xml:space="preserve">. </w:t>
      </w:r>
      <w:bookmarkEnd w:id="15"/>
    </w:p>
    <w:p w14:paraId="1CC44AE5" w14:textId="1A1546F7" w:rsidR="00C66FDD" w:rsidRPr="00265F67" w:rsidRDefault="0007540A" w:rsidP="00C66FDD">
      <w:pPr>
        <w:pStyle w:val="Heading1"/>
        <w:jc w:val="both"/>
        <w:rPr>
          <w:rFonts w:asciiTheme="majorBidi" w:hAnsiTheme="majorBidi" w:cstheme="majorBidi"/>
          <w:bCs/>
        </w:rPr>
      </w:pPr>
      <w:r w:rsidRPr="0007540A">
        <w:rPr>
          <w:rFonts w:asciiTheme="majorBidi" w:hAnsiTheme="majorBidi" w:cstheme="majorBidi"/>
          <w:bCs/>
        </w:rPr>
        <w:t>RAT-independent Positioning Enhancements</w:t>
      </w:r>
    </w:p>
    <w:p w14:paraId="3179F61B" w14:textId="77777777" w:rsidR="00C66FDD" w:rsidRPr="00B25894" w:rsidRDefault="00C66FDD" w:rsidP="00C66FDD">
      <w:pPr>
        <w:pStyle w:val="Heading2"/>
      </w:pPr>
      <w:r>
        <w:t>Motivation</w:t>
      </w:r>
    </w:p>
    <w:p w14:paraId="0D281349" w14:textId="61552184" w:rsidR="00372B9A" w:rsidRDefault="00372B9A" w:rsidP="00944968">
      <w:pPr>
        <w:jc w:val="both"/>
        <w:rPr>
          <w:bCs/>
          <w:iCs/>
          <w:sz w:val="22"/>
          <w:szCs w:val="22"/>
        </w:rPr>
      </w:pPr>
      <w:r w:rsidRPr="00372B9A">
        <w:rPr>
          <w:bCs/>
          <w:iCs/>
          <w:sz w:val="22"/>
          <w:szCs w:val="22"/>
        </w:rPr>
        <w:t>LPP protocol</w:t>
      </w:r>
      <w:r w:rsidR="00944968">
        <w:rPr>
          <w:bCs/>
          <w:iCs/>
          <w:sz w:val="22"/>
          <w:szCs w:val="22"/>
        </w:rPr>
        <w:t xml:space="preserve"> (TS 37.355) e</w:t>
      </w:r>
      <w:r w:rsidRPr="00372B9A">
        <w:rPr>
          <w:bCs/>
          <w:iCs/>
          <w:sz w:val="22"/>
          <w:szCs w:val="22"/>
        </w:rPr>
        <w:t xml:space="preserve">nables Control </w:t>
      </w:r>
      <w:r w:rsidR="00D405E8">
        <w:rPr>
          <w:bCs/>
          <w:iCs/>
          <w:sz w:val="22"/>
          <w:szCs w:val="22"/>
        </w:rPr>
        <w:t>p</w:t>
      </w:r>
      <w:r w:rsidRPr="00372B9A">
        <w:rPr>
          <w:bCs/>
          <w:iCs/>
          <w:sz w:val="22"/>
          <w:szCs w:val="22"/>
        </w:rPr>
        <w:t xml:space="preserve">lane based positioning </w:t>
      </w:r>
      <w:r w:rsidR="00527052">
        <w:rPr>
          <w:bCs/>
          <w:iCs/>
          <w:sz w:val="22"/>
          <w:szCs w:val="22"/>
        </w:rPr>
        <w:t xml:space="preserve">across multiple technologies, as shown </w:t>
      </w:r>
      <w:proofErr w:type="gramStart"/>
      <w:r w:rsidR="00527052">
        <w:rPr>
          <w:bCs/>
          <w:iCs/>
          <w:sz w:val="22"/>
          <w:szCs w:val="22"/>
        </w:rPr>
        <w:t xml:space="preserve">in </w:t>
      </w:r>
      <w:r w:rsidR="00944968">
        <w:rPr>
          <w:bCs/>
          <w:iCs/>
          <w:sz w:val="22"/>
          <w:szCs w:val="22"/>
        </w:rPr>
        <w:t xml:space="preserve"> </w:t>
      </w:r>
      <w:r w:rsidR="00F65713">
        <w:rPr>
          <w:bCs/>
          <w:iCs/>
          <w:sz w:val="22"/>
          <w:szCs w:val="22"/>
        </w:rPr>
        <w:t>the</w:t>
      </w:r>
      <w:proofErr w:type="gramEnd"/>
      <w:r w:rsidR="00F65713">
        <w:rPr>
          <w:bCs/>
          <w:iCs/>
          <w:sz w:val="22"/>
          <w:szCs w:val="22"/>
        </w:rPr>
        <w:t xml:space="preserve"> following table:</w:t>
      </w:r>
    </w:p>
    <w:p w14:paraId="352D803E" w14:textId="7153FE8E" w:rsidR="00372B9A" w:rsidRDefault="00F65713" w:rsidP="00F65713">
      <w:pPr>
        <w:jc w:val="center"/>
        <w:rPr>
          <w:bCs/>
          <w:iCs/>
          <w:sz w:val="22"/>
          <w:szCs w:val="22"/>
        </w:rPr>
      </w:pPr>
      <w:r w:rsidRPr="00F9652E">
        <w:object w:dxaOrig="6804" w:dyaOrig="4099" w14:anchorId="3982FDEB">
          <v:shape id="_x0000_i1026" type="#_x0000_t75" style="width:340.5pt;height:204.5pt" o:ole="">
            <v:imagedata r:id="rId16" o:title=""/>
          </v:shape>
          <o:OLEObject Type="Embed" ProgID="Word.Document.12" ShapeID="_x0000_i1026" DrawAspect="Content" ObjectID="_1738139681" r:id="rId17">
            <o:FieldCodes>\s</o:FieldCodes>
          </o:OLEObject>
        </w:object>
      </w:r>
    </w:p>
    <w:p w14:paraId="4D5987EC" w14:textId="42066850" w:rsidR="003C0133" w:rsidRPr="003C0133" w:rsidRDefault="00BC0918" w:rsidP="003C0133">
      <w:pPr>
        <w:jc w:val="both"/>
        <w:rPr>
          <w:bCs/>
          <w:iCs/>
          <w:sz w:val="22"/>
          <w:szCs w:val="22"/>
        </w:rPr>
      </w:pPr>
      <w:r>
        <w:rPr>
          <w:bCs/>
          <w:iCs/>
          <w:sz w:val="22"/>
          <w:szCs w:val="22"/>
        </w:rPr>
        <w:lastRenderedPageBreak/>
        <w:t xml:space="preserve">With regards to RAT-independent technologies, beyond GNSS, specification enhancements for the remaining technologies </w:t>
      </w:r>
      <w:proofErr w:type="gramStart"/>
      <w:r>
        <w:rPr>
          <w:bCs/>
          <w:iCs/>
          <w:sz w:val="22"/>
          <w:szCs w:val="22"/>
        </w:rPr>
        <w:t>has</w:t>
      </w:r>
      <w:proofErr w:type="gramEnd"/>
      <w:r>
        <w:rPr>
          <w:bCs/>
          <w:iCs/>
          <w:sz w:val="22"/>
          <w:szCs w:val="22"/>
        </w:rPr>
        <w:t xml:space="preserve"> been rather </w:t>
      </w:r>
      <w:r w:rsidR="008B6B00">
        <w:rPr>
          <w:bCs/>
          <w:iCs/>
          <w:sz w:val="22"/>
          <w:szCs w:val="22"/>
        </w:rPr>
        <w:t xml:space="preserve">limited. Such signaling enhancements (in RAN2) can be done without the need of significant time </w:t>
      </w:r>
      <w:r w:rsidR="00775401">
        <w:rPr>
          <w:bCs/>
          <w:iCs/>
          <w:sz w:val="22"/>
          <w:szCs w:val="22"/>
        </w:rPr>
        <w:t xml:space="preserve">and effort. Such enhancements will help </w:t>
      </w:r>
      <w:r w:rsidR="003C0133">
        <w:rPr>
          <w:bCs/>
          <w:iCs/>
          <w:sz w:val="22"/>
          <w:szCs w:val="22"/>
        </w:rPr>
        <w:t>e</w:t>
      </w:r>
      <w:r w:rsidR="003C0133" w:rsidRPr="003C0133">
        <w:rPr>
          <w:bCs/>
          <w:iCs/>
          <w:sz w:val="22"/>
          <w:szCs w:val="22"/>
        </w:rPr>
        <w:t>xpand</w:t>
      </w:r>
      <w:r w:rsidR="00167C0D">
        <w:rPr>
          <w:bCs/>
          <w:iCs/>
          <w:sz w:val="22"/>
          <w:szCs w:val="22"/>
        </w:rPr>
        <w:t xml:space="preserve"> the role of the</w:t>
      </w:r>
      <w:r w:rsidR="00CA48CC">
        <w:rPr>
          <w:bCs/>
          <w:iCs/>
          <w:sz w:val="22"/>
          <w:szCs w:val="22"/>
        </w:rPr>
        <w:t xml:space="preserve"> multi-technology</w:t>
      </w:r>
      <w:r w:rsidR="003C0133" w:rsidRPr="003C0133">
        <w:rPr>
          <w:bCs/>
          <w:iCs/>
          <w:sz w:val="22"/>
          <w:szCs w:val="22"/>
        </w:rPr>
        <w:t xml:space="preserve"> </w:t>
      </w:r>
      <w:r w:rsidR="00F65058">
        <w:rPr>
          <w:bCs/>
          <w:iCs/>
          <w:sz w:val="22"/>
          <w:szCs w:val="22"/>
        </w:rPr>
        <w:t xml:space="preserve">3GPP-based </w:t>
      </w:r>
      <w:r w:rsidR="00CA48CC">
        <w:rPr>
          <w:bCs/>
          <w:iCs/>
          <w:sz w:val="22"/>
          <w:szCs w:val="22"/>
        </w:rPr>
        <w:t xml:space="preserve">positioning </w:t>
      </w:r>
      <w:r w:rsidR="00F65058">
        <w:rPr>
          <w:bCs/>
          <w:iCs/>
          <w:sz w:val="22"/>
          <w:szCs w:val="22"/>
        </w:rPr>
        <w:t xml:space="preserve">protocol </w:t>
      </w:r>
      <w:r w:rsidR="00CA48CC">
        <w:rPr>
          <w:bCs/>
          <w:iCs/>
          <w:sz w:val="22"/>
          <w:szCs w:val="22"/>
        </w:rPr>
        <w:t xml:space="preserve">and increase its value in the overall positioning ecosystem. </w:t>
      </w:r>
    </w:p>
    <w:tbl>
      <w:tblPr>
        <w:tblpPr w:leftFromText="180" w:rightFromText="180" w:vertAnchor="page" w:horzAnchor="margin" w:tblpY="2643"/>
        <w:tblW w:w="9890" w:type="dxa"/>
        <w:tblCellMar>
          <w:left w:w="0" w:type="dxa"/>
          <w:right w:w="0" w:type="dxa"/>
        </w:tblCellMar>
        <w:tblLook w:val="0420" w:firstRow="1" w:lastRow="0" w:firstColumn="0" w:lastColumn="0" w:noHBand="0" w:noVBand="1"/>
      </w:tblPr>
      <w:tblGrid>
        <w:gridCol w:w="2600"/>
        <w:gridCol w:w="7290"/>
      </w:tblGrid>
      <w:tr w:rsidR="003C0133" w:rsidRPr="00426A21" w14:paraId="7D2B2564" w14:textId="77777777" w:rsidTr="003C0133">
        <w:trPr>
          <w:trHeight w:val="650"/>
        </w:trPr>
        <w:tc>
          <w:tcPr>
            <w:tcW w:w="26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8D11BDD" w14:textId="77777777" w:rsidR="003C0133" w:rsidRPr="00426A21" w:rsidRDefault="003C0133" w:rsidP="003C0133">
            <w:pPr>
              <w:pStyle w:val="Heading2"/>
              <w:numPr>
                <w:ilvl w:val="0"/>
                <w:numId w:val="0"/>
              </w:numPr>
              <w:spacing w:before="0" w:after="0"/>
              <w:jc w:val="center"/>
              <w:rPr>
                <w:color w:val="FFFFFF" w:themeColor="background1"/>
                <w:sz w:val="20"/>
                <w:szCs w:val="12"/>
                <w:lang w:val="en-US"/>
              </w:rPr>
            </w:pPr>
            <w:r w:rsidRPr="00426A21">
              <w:rPr>
                <w:b/>
                <w:bCs/>
                <w:color w:val="FFFFFF" w:themeColor="background1"/>
                <w:sz w:val="20"/>
                <w:szCs w:val="12"/>
                <w:lang w:val="en-US"/>
              </w:rPr>
              <w:t>Potential RAT-independent Enhancement</w:t>
            </w:r>
          </w:p>
        </w:tc>
        <w:tc>
          <w:tcPr>
            <w:tcW w:w="72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926B645" w14:textId="77777777" w:rsidR="003C0133" w:rsidRPr="00426A21" w:rsidRDefault="003C0133" w:rsidP="003C0133">
            <w:pPr>
              <w:pStyle w:val="Heading2"/>
              <w:numPr>
                <w:ilvl w:val="0"/>
                <w:numId w:val="0"/>
              </w:numPr>
              <w:spacing w:before="0" w:after="0"/>
              <w:ind w:left="576"/>
              <w:jc w:val="center"/>
              <w:rPr>
                <w:color w:val="FFFFFF" w:themeColor="background1"/>
                <w:sz w:val="20"/>
                <w:szCs w:val="12"/>
                <w:lang w:val="en-US"/>
              </w:rPr>
            </w:pPr>
            <w:r w:rsidRPr="00426A21">
              <w:rPr>
                <w:b/>
                <w:bCs/>
                <w:color w:val="FFFFFF" w:themeColor="background1"/>
                <w:sz w:val="20"/>
                <w:szCs w:val="12"/>
                <w:lang w:val="en-US"/>
              </w:rPr>
              <w:t>Motivation</w:t>
            </w:r>
          </w:p>
        </w:tc>
      </w:tr>
      <w:tr w:rsidR="003C0133" w:rsidRPr="00426A21" w14:paraId="63BD75DF" w14:textId="77777777" w:rsidTr="003C0133">
        <w:trPr>
          <w:trHeight w:val="473"/>
        </w:trPr>
        <w:tc>
          <w:tcPr>
            <w:tcW w:w="26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B467399" w14:textId="77777777" w:rsidR="003C0133" w:rsidRPr="00426A21" w:rsidRDefault="003C0133" w:rsidP="003C0133">
            <w:pPr>
              <w:pStyle w:val="Heading2"/>
              <w:numPr>
                <w:ilvl w:val="0"/>
                <w:numId w:val="0"/>
              </w:numPr>
              <w:spacing w:before="0" w:after="0"/>
              <w:rPr>
                <w:sz w:val="20"/>
                <w:szCs w:val="12"/>
                <w:lang w:val="en-US"/>
              </w:rPr>
            </w:pPr>
            <w:r w:rsidRPr="00426A21">
              <w:rPr>
                <w:b/>
                <w:bCs/>
                <w:sz w:val="20"/>
                <w:szCs w:val="12"/>
                <w:lang w:val="en-US"/>
              </w:rPr>
              <w:t>UWB Ranging</w:t>
            </w:r>
          </w:p>
        </w:tc>
        <w:tc>
          <w:tcPr>
            <w:tcW w:w="72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CDA19A" w14:textId="77777777" w:rsidR="00426A21" w:rsidRPr="00426A21" w:rsidRDefault="00426A21" w:rsidP="003C0133">
            <w:pPr>
              <w:pStyle w:val="Heading2"/>
              <w:numPr>
                <w:ilvl w:val="0"/>
                <w:numId w:val="0"/>
              </w:numPr>
              <w:spacing w:before="0" w:after="0"/>
              <w:rPr>
                <w:sz w:val="20"/>
                <w:szCs w:val="12"/>
                <w:lang w:val="en-US"/>
              </w:rPr>
            </w:pPr>
            <w:r w:rsidRPr="00426A21">
              <w:rPr>
                <w:sz w:val="20"/>
                <w:szCs w:val="12"/>
                <w:lang w:val="en-US"/>
              </w:rPr>
              <w:t>A high-bandwidth (&gt;=500 MHz) technology that can support secure and accurate ranging capability which has received a lot of product and ecosystem attention lately.</w:t>
            </w:r>
            <w:r w:rsidR="003C0133">
              <w:rPr>
                <w:sz w:val="20"/>
                <w:szCs w:val="12"/>
                <w:lang w:val="en-US"/>
              </w:rPr>
              <w:t xml:space="preserve"> </w:t>
            </w:r>
            <w:r w:rsidRPr="00426A21">
              <w:rPr>
                <w:sz w:val="20"/>
                <w:szCs w:val="12"/>
                <w:lang w:val="en-US"/>
              </w:rPr>
              <w:t xml:space="preserve">UWB </w:t>
            </w:r>
            <w:r w:rsidR="003C0133">
              <w:rPr>
                <w:sz w:val="20"/>
                <w:szCs w:val="12"/>
                <w:lang w:val="en-US"/>
              </w:rPr>
              <w:t>Technology</w:t>
            </w:r>
            <w:r w:rsidRPr="00426A21">
              <w:rPr>
                <w:sz w:val="20"/>
                <w:szCs w:val="12"/>
                <w:lang w:val="en-US"/>
              </w:rPr>
              <w:t xml:space="preserve"> is not included in LPP</w:t>
            </w:r>
          </w:p>
        </w:tc>
      </w:tr>
      <w:tr w:rsidR="003C0133" w:rsidRPr="00426A21" w14:paraId="1C16B79D" w14:textId="77777777" w:rsidTr="003C0133">
        <w:tc>
          <w:tcPr>
            <w:tcW w:w="26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65FDF8C" w14:textId="77777777" w:rsidR="003C0133" w:rsidRPr="00426A21" w:rsidRDefault="003C0133" w:rsidP="003C0133">
            <w:pPr>
              <w:pStyle w:val="Heading2"/>
              <w:numPr>
                <w:ilvl w:val="0"/>
                <w:numId w:val="0"/>
              </w:numPr>
              <w:spacing w:before="0" w:after="0"/>
              <w:rPr>
                <w:sz w:val="20"/>
                <w:szCs w:val="12"/>
                <w:lang w:val="en-US"/>
              </w:rPr>
            </w:pPr>
            <w:r w:rsidRPr="00426A21">
              <w:rPr>
                <w:b/>
                <w:bCs/>
                <w:sz w:val="20"/>
                <w:szCs w:val="12"/>
                <w:lang w:val="en-US"/>
              </w:rPr>
              <w:t>BT 5.1</w:t>
            </w:r>
          </w:p>
        </w:tc>
        <w:tc>
          <w:tcPr>
            <w:tcW w:w="72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7100182" w14:textId="77777777" w:rsidR="00426A21" w:rsidRPr="00426A21" w:rsidRDefault="003C0133" w:rsidP="003C0133">
            <w:pPr>
              <w:pStyle w:val="Heading2"/>
              <w:numPr>
                <w:ilvl w:val="0"/>
                <w:numId w:val="0"/>
              </w:numPr>
              <w:spacing w:before="0" w:after="0"/>
              <w:rPr>
                <w:sz w:val="20"/>
                <w:szCs w:val="12"/>
                <w:lang w:val="en-US"/>
              </w:rPr>
            </w:pPr>
            <w:r w:rsidRPr="00426A21">
              <w:rPr>
                <w:sz w:val="20"/>
                <w:szCs w:val="12"/>
                <w:lang w:val="en-US"/>
              </w:rPr>
              <w:t xml:space="preserve">Bluetooth positioning in LPP is based on Bluetooth 4.2. </w:t>
            </w:r>
            <w:r w:rsidR="00426A21" w:rsidRPr="00426A21">
              <w:rPr>
                <w:sz w:val="20"/>
                <w:szCs w:val="12"/>
                <w:lang w:val="en-US"/>
              </w:rPr>
              <w:t xml:space="preserve">Enhancements based on Bluetooth </w:t>
            </w:r>
            <w:proofErr w:type="gramStart"/>
            <w:r w:rsidR="00426A21" w:rsidRPr="00426A21">
              <w:rPr>
                <w:sz w:val="20"/>
                <w:szCs w:val="12"/>
                <w:lang w:val="en-US"/>
              </w:rPr>
              <w:t>5.1  (</w:t>
            </w:r>
            <w:proofErr w:type="gramEnd"/>
            <w:r w:rsidR="00426A21" w:rsidRPr="00426A21">
              <w:rPr>
                <w:sz w:val="20"/>
                <w:szCs w:val="12"/>
                <w:lang w:val="en-US"/>
              </w:rPr>
              <w:t xml:space="preserve">e.g. </w:t>
            </w:r>
            <w:proofErr w:type="spellStart"/>
            <w:r w:rsidR="00426A21" w:rsidRPr="00426A21">
              <w:rPr>
                <w:sz w:val="20"/>
                <w:szCs w:val="12"/>
                <w:lang w:val="en-US"/>
              </w:rPr>
              <w:t>AoA</w:t>
            </w:r>
            <w:proofErr w:type="spellEnd"/>
            <w:r w:rsidR="00426A21" w:rsidRPr="00426A21">
              <w:rPr>
                <w:sz w:val="20"/>
                <w:szCs w:val="12"/>
                <w:lang w:val="en-US"/>
              </w:rPr>
              <w:t>/</w:t>
            </w:r>
            <w:proofErr w:type="spellStart"/>
            <w:r w:rsidR="00426A21" w:rsidRPr="00426A21">
              <w:rPr>
                <w:sz w:val="20"/>
                <w:szCs w:val="12"/>
                <w:lang w:val="en-US"/>
              </w:rPr>
              <w:t>AoD</w:t>
            </w:r>
            <w:proofErr w:type="spellEnd"/>
            <w:r w:rsidR="00426A21" w:rsidRPr="00426A21">
              <w:rPr>
                <w:sz w:val="20"/>
                <w:szCs w:val="12"/>
                <w:lang w:val="en-US"/>
              </w:rPr>
              <w:t xml:space="preserve"> positioning) </w:t>
            </w:r>
            <w:r>
              <w:rPr>
                <w:sz w:val="20"/>
                <w:szCs w:val="12"/>
                <w:lang w:val="en-US"/>
              </w:rPr>
              <w:t xml:space="preserve">could be introduced, along with </w:t>
            </w:r>
            <w:r w:rsidR="00426A21" w:rsidRPr="00426A21">
              <w:rPr>
                <w:sz w:val="20"/>
                <w:szCs w:val="12"/>
                <w:lang w:val="en-US"/>
              </w:rPr>
              <w:t>UE-based Positioning</w:t>
            </w:r>
          </w:p>
        </w:tc>
      </w:tr>
      <w:tr w:rsidR="003C0133" w:rsidRPr="00426A21" w14:paraId="21CE2CF0" w14:textId="77777777" w:rsidTr="003C0133">
        <w:tc>
          <w:tcPr>
            <w:tcW w:w="260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E8EBE47" w14:textId="77777777" w:rsidR="003C0133" w:rsidRPr="00426A21" w:rsidRDefault="003C0133" w:rsidP="003C0133">
            <w:pPr>
              <w:pStyle w:val="Heading2"/>
              <w:numPr>
                <w:ilvl w:val="0"/>
                <w:numId w:val="0"/>
              </w:numPr>
              <w:spacing w:before="0" w:after="0"/>
              <w:rPr>
                <w:sz w:val="20"/>
                <w:szCs w:val="12"/>
                <w:lang w:val="en-US"/>
              </w:rPr>
            </w:pPr>
            <w:proofErr w:type="spellStart"/>
            <w:r w:rsidRPr="00426A21">
              <w:rPr>
                <w:b/>
                <w:bCs/>
                <w:sz w:val="20"/>
                <w:szCs w:val="12"/>
                <w:lang w:val="en-US"/>
              </w:rPr>
              <w:t>WiFi</w:t>
            </w:r>
            <w:proofErr w:type="spellEnd"/>
            <w:r w:rsidRPr="00426A21">
              <w:rPr>
                <w:b/>
                <w:bCs/>
                <w:sz w:val="20"/>
                <w:szCs w:val="12"/>
                <w:lang w:val="en-US"/>
              </w:rPr>
              <w:t xml:space="preserve"> 802.11az FTM</w:t>
            </w:r>
          </w:p>
        </w:tc>
        <w:tc>
          <w:tcPr>
            <w:tcW w:w="72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5268522" w14:textId="77777777" w:rsidR="003C0133" w:rsidRPr="00426A21" w:rsidRDefault="003C0133" w:rsidP="003C0133">
            <w:pPr>
              <w:pStyle w:val="Heading2"/>
              <w:numPr>
                <w:ilvl w:val="0"/>
                <w:numId w:val="0"/>
              </w:numPr>
              <w:spacing w:before="0" w:after="0"/>
              <w:rPr>
                <w:sz w:val="20"/>
                <w:szCs w:val="12"/>
                <w:lang w:val="en-US"/>
              </w:rPr>
            </w:pPr>
            <w:proofErr w:type="spellStart"/>
            <w:r w:rsidRPr="00426A21">
              <w:rPr>
                <w:sz w:val="20"/>
                <w:szCs w:val="12"/>
                <w:lang w:val="en-US"/>
              </w:rPr>
              <w:t>WiFi</w:t>
            </w:r>
            <w:proofErr w:type="spellEnd"/>
            <w:r w:rsidRPr="00426A21">
              <w:rPr>
                <w:sz w:val="20"/>
                <w:szCs w:val="12"/>
                <w:lang w:val="en-US"/>
              </w:rPr>
              <w:t xml:space="preserve"> RTT has been added in </w:t>
            </w:r>
            <w:r>
              <w:rPr>
                <w:sz w:val="20"/>
                <w:szCs w:val="12"/>
                <w:lang w:val="en-US"/>
              </w:rPr>
              <w:t>an earlier release (</w:t>
            </w:r>
            <w:r w:rsidRPr="00426A21">
              <w:rPr>
                <w:sz w:val="20"/>
                <w:szCs w:val="12"/>
                <w:lang w:val="en-US"/>
              </w:rPr>
              <w:t>Rel-13</w:t>
            </w:r>
            <w:r>
              <w:rPr>
                <w:sz w:val="20"/>
                <w:szCs w:val="12"/>
                <w:lang w:val="en-US"/>
              </w:rPr>
              <w:t>)</w:t>
            </w:r>
            <w:r w:rsidRPr="00426A21">
              <w:rPr>
                <w:sz w:val="20"/>
                <w:szCs w:val="12"/>
                <w:lang w:val="en-US"/>
              </w:rPr>
              <w:t>. Enhancements</w:t>
            </w:r>
            <w:r>
              <w:rPr>
                <w:sz w:val="20"/>
                <w:szCs w:val="12"/>
                <w:lang w:val="en-US"/>
              </w:rPr>
              <w:t xml:space="preserve"> </w:t>
            </w:r>
            <w:r w:rsidRPr="00426A21">
              <w:rPr>
                <w:sz w:val="20"/>
                <w:szCs w:val="12"/>
                <w:lang w:val="en-US"/>
              </w:rPr>
              <w:t>needed to pick up the required changes for devices supporting the latest IEEE 802.11az FTM.</w:t>
            </w:r>
          </w:p>
        </w:tc>
      </w:tr>
    </w:tbl>
    <w:p w14:paraId="5D28971A" w14:textId="77777777" w:rsidR="00C66FDD" w:rsidRPr="00426A21" w:rsidRDefault="00C66FDD" w:rsidP="00426A21">
      <w:pPr>
        <w:rPr>
          <w:lang w:val="en-GB"/>
        </w:rPr>
      </w:pPr>
    </w:p>
    <w:p w14:paraId="5B151D9C" w14:textId="207B9F28" w:rsidR="00C66FDD" w:rsidRPr="00B25894" w:rsidRDefault="00C66FDD" w:rsidP="00C66FDD">
      <w:pPr>
        <w:pStyle w:val="Heading2"/>
      </w:pPr>
      <w:r>
        <w:t>Proposal</w:t>
      </w:r>
    </w:p>
    <w:p w14:paraId="17DA0800" w14:textId="77777777" w:rsidR="00990676" w:rsidRDefault="00990676" w:rsidP="00A37B15">
      <w:pPr>
        <w:pStyle w:val="Caption"/>
        <w:spacing w:before="0" w:after="0"/>
        <w:rPr>
          <w:bCs w:val="0"/>
          <w:szCs w:val="16"/>
          <w:lang w:val="en-GB" w:eastAsia="ko-KR"/>
        </w:rPr>
      </w:pPr>
      <w:r w:rsidRPr="006F1743">
        <w:rPr>
          <w:u w:val="single"/>
        </w:rPr>
        <w:t xml:space="preserve">Proposal </w:t>
      </w:r>
      <w:r w:rsidRPr="006F1743">
        <w:rPr>
          <w:noProof/>
          <w:u w:val="single"/>
        </w:rPr>
        <w:t>9</w:t>
      </w:r>
      <w:r w:rsidRPr="006F1743">
        <w:rPr>
          <w:bCs w:val="0"/>
          <w:szCs w:val="16"/>
          <w:u w:val="single"/>
          <w:lang w:val="en-GB" w:eastAsia="ko-KR"/>
        </w:rPr>
        <w:t>:</w:t>
      </w:r>
      <w:r w:rsidRPr="00BE04DB">
        <w:rPr>
          <w:bCs w:val="0"/>
          <w:szCs w:val="16"/>
          <w:lang w:val="en-GB" w:eastAsia="ko-KR"/>
        </w:rPr>
        <w:t xml:space="preserve"> </w:t>
      </w:r>
      <w:r>
        <w:rPr>
          <w:bCs w:val="0"/>
          <w:szCs w:val="16"/>
          <w:lang w:val="en-GB" w:eastAsia="ko-KR"/>
        </w:rPr>
        <w:t xml:space="preserve">Send an LS to RAN2 to add the necessary signalling enhancements for the following RAT-independent Positioning Enhancements: </w:t>
      </w:r>
    </w:p>
    <w:p w14:paraId="253ABB8B" w14:textId="77777777" w:rsidR="00990676" w:rsidRPr="00990676" w:rsidRDefault="00990676" w:rsidP="00A37B15">
      <w:pPr>
        <w:pStyle w:val="Caption"/>
        <w:numPr>
          <w:ilvl w:val="0"/>
          <w:numId w:val="12"/>
        </w:numPr>
        <w:spacing w:before="0" w:after="0"/>
        <w:rPr>
          <w:bCs w:val="0"/>
          <w:lang w:val="en-GB"/>
        </w:rPr>
      </w:pPr>
      <w:r>
        <w:rPr>
          <w:bCs w:val="0"/>
          <w:szCs w:val="16"/>
          <w:lang w:val="en-GB" w:eastAsia="ko-KR"/>
        </w:rPr>
        <w:t xml:space="preserve">Introduction of UWB Ranging/Positioning, </w:t>
      </w:r>
    </w:p>
    <w:p w14:paraId="7DD90531" w14:textId="56F35BC8" w:rsidR="00990676" w:rsidRDefault="00990676" w:rsidP="00A37B15">
      <w:pPr>
        <w:pStyle w:val="Caption"/>
        <w:numPr>
          <w:ilvl w:val="0"/>
          <w:numId w:val="12"/>
        </w:numPr>
        <w:spacing w:before="0" w:after="0"/>
        <w:rPr>
          <w:bCs w:val="0"/>
          <w:szCs w:val="16"/>
          <w:lang w:val="en-GB" w:eastAsia="ko-KR"/>
        </w:rPr>
      </w:pPr>
      <w:r>
        <w:rPr>
          <w:bCs w:val="0"/>
          <w:szCs w:val="16"/>
          <w:lang w:val="en-GB" w:eastAsia="ko-KR"/>
        </w:rPr>
        <w:t>update of BT positioning with Angular measurements and UE-</w:t>
      </w:r>
      <w:r w:rsidR="0078270A">
        <w:rPr>
          <w:bCs w:val="0"/>
          <w:szCs w:val="16"/>
          <w:lang w:val="en-GB" w:eastAsia="ko-KR"/>
        </w:rPr>
        <w:t xml:space="preserve">based </w:t>
      </w:r>
      <w:r w:rsidR="0078270A" w:rsidRPr="004E38C4">
        <w:rPr>
          <w:bCs w:val="0"/>
          <w:szCs w:val="16"/>
          <w:lang w:val="en-GB" w:eastAsia="ko-KR"/>
        </w:rPr>
        <w:t>BT</w:t>
      </w:r>
      <w:r>
        <w:rPr>
          <w:bCs w:val="0"/>
          <w:szCs w:val="16"/>
          <w:lang w:val="en-GB" w:eastAsia="ko-KR"/>
        </w:rPr>
        <w:t xml:space="preserve"> Positioning</w:t>
      </w:r>
    </w:p>
    <w:p w14:paraId="592FE07F" w14:textId="042EBE5A" w:rsidR="00C66FDD" w:rsidRPr="00A37B15" w:rsidRDefault="00990676" w:rsidP="00A37B15">
      <w:pPr>
        <w:pStyle w:val="ListParagraph"/>
        <w:numPr>
          <w:ilvl w:val="0"/>
          <w:numId w:val="12"/>
        </w:numPr>
        <w:rPr>
          <w:rFonts w:ascii="Times New Roman" w:eastAsia="SimSun" w:hAnsi="Times New Roman"/>
          <w:b/>
          <w:sz w:val="20"/>
          <w:szCs w:val="16"/>
          <w:lang w:val="en-GB" w:eastAsia="ko-KR"/>
        </w:rPr>
      </w:pPr>
      <w:r w:rsidRPr="00A37B15">
        <w:rPr>
          <w:rFonts w:ascii="Times New Roman" w:eastAsia="SimSun" w:hAnsi="Times New Roman"/>
          <w:b/>
          <w:sz w:val="20"/>
          <w:szCs w:val="16"/>
          <w:lang w:val="en-GB" w:eastAsia="ko-KR"/>
        </w:rPr>
        <w:t xml:space="preserve">Updates on the WLAN Positioning </w:t>
      </w:r>
      <w:r w:rsidR="00A37B15" w:rsidRPr="00A37B15">
        <w:rPr>
          <w:rFonts w:ascii="Times New Roman" w:eastAsia="SimSun" w:hAnsi="Times New Roman"/>
          <w:b/>
          <w:sz w:val="20"/>
          <w:szCs w:val="16"/>
          <w:lang w:val="en-GB" w:eastAsia="ko-KR"/>
        </w:rPr>
        <w:t>for devices supporting IEEE 802.11az FTM.</w:t>
      </w:r>
      <w:r w:rsidR="008B6B00" w:rsidRPr="00A37B15">
        <w:rPr>
          <w:b/>
          <w:iCs/>
          <w:szCs w:val="18"/>
          <w:lang w:eastAsia="ko-KR"/>
        </w:rPr>
        <w:fldChar w:fldCharType="begin"/>
      </w:r>
      <w:r w:rsidR="008B6B00" w:rsidRPr="00A37B15">
        <w:rPr>
          <w:iCs/>
          <w:szCs w:val="18"/>
          <w:lang w:eastAsia="ko-KR"/>
        </w:rPr>
        <w:instrText xml:space="preserve"> REF Pro8 \h </w:instrText>
      </w:r>
      <w:r w:rsidR="008B6B00" w:rsidRPr="00A37B15">
        <w:rPr>
          <w:b/>
          <w:iCs/>
          <w:szCs w:val="18"/>
          <w:lang w:eastAsia="ko-KR"/>
        </w:rPr>
      </w:r>
      <w:r w:rsidR="00000000">
        <w:rPr>
          <w:b/>
          <w:iCs/>
          <w:szCs w:val="18"/>
          <w:lang w:eastAsia="ko-KR"/>
        </w:rPr>
        <w:fldChar w:fldCharType="separate"/>
      </w:r>
      <w:r w:rsidR="008B6B00" w:rsidRPr="00A37B15">
        <w:rPr>
          <w:iCs/>
          <w:szCs w:val="18"/>
          <w:lang w:eastAsia="ko-KR"/>
        </w:rPr>
        <w:fldChar w:fldCharType="end"/>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F9BE858" w14:textId="518593DB" w:rsidR="007E47AD" w:rsidRPr="00EF62CE" w:rsidRDefault="006E44D1" w:rsidP="00873AFB">
      <w:pPr>
        <w:jc w:val="both"/>
        <w:rPr>
          <w:bCs/>
          <w:iCs/>
          <w:szCs w:val="16"/>
          <w:lang w:val="en-GB" w:eastAsia="ko-KR"/>
        </w:rPr>
      </w:pPr>
      <w:r w:rsidRPr="00EF62CE">
        <w:rPr>
          <w:bCs/>
          <w:iCs/>
          <w:szCs w:val="16"/>
          <w:lang w:val="en-GB" w:eastAsia="ko-KR"/>
        </w:rPr>
        <w:t xml:space="preserve">In this contribution, we </w:t>
      </w:r>
      <w:r w:rsidR="00873AFB" w:rsidRPr="00EF62CE">
        <w:rPr>
          <w:bCs/>
          <w:iCs/>
          <w:szCs w:val="16"/>
          <w:lang w:val="en-GB" w:eastAsia="ko-KR"/>
        </w:rPr>
        <w:t xml:space="preserve">observed / </w:t>
      </w:r>
      <w:r w:rsidRPr="00EF62CE">
        <w:rPr>
          <w:bCs/>
          <w:iCs/>
          <w:szCs w:val="16"/>
          <w:lang w:val="en-GB" w:eastAsia="ko-KR"/>
        </w:rPr>
        <w:t>proposed</w:t>
      </w:r>
      <w:r w:rsidR="00873AFB" w:rsidRPr="00EF62CE">
        <w:rPr>
          <w:bCs/>
          <w:iCs/>
          <w:szCs w:val="16"/>
          <w:lang w:val="en-GB" w:eastAsia="ko-KR"/>
        </w:rPr>
        <w:t xml:space="preserve"> the following</w:t>
      </w:r>
      <w:r w:rsidR="00C3434D" w:rsidRPr="00EF62CE">
        <w:rPr>
          <w:bCs/>
          <w:iCs/>
          <w:szCs w:val="16"/>
          <w:lang w:val="en-GB" w:eastAsia="ko-KR"/>
        </w:rPr>
        <w:t xml:space="preserve"> for Rel-18 TEI</w:t>
      </w:r>
      <w:r w:rsidRPr="00EF62CE">
        <w:rPr>
          <w:bCs/>
          <w:iCs/>
          <w:szCs w:val="16"/>
          <w:lang w:val="en-GB" w:eastAsia="ko-KR"/>
        </w:rPr>
        <w:t>:</w:t>
      </w:r>
    </w:p>
    <w:p w14:paraId="05EF258B" w14:textId="4172B37C" w:rsidR="00301C4A" w:rsidRPr="0078270A" w:rsidRDefault="00301C4A" w:rsidP="00BC6E08">
      <w:pPr>
        <w:pStyle w:val="Caption"/>
        <w:rPr>
          <w:rFonts w:asciiTheme="majorBidi" w:hAnsiTheme="majorBidi" w:cstheme="majorBidi"/>
          <w:bCs w:val="0"/>
        </w:rPr>
      </w:pPr>
      <w:r w:rsidRPr="0078270A">
        <w:rPr>
          <w:bCs w:val="0"/>
          <w:iCs/>
          <w:lang w:eastAsia="ko-KR"/>
        </w:rPr>
        <w:fldChar w:fldCharType="begin"/>
      </w:r>
      <w:r w:rsidRPr="0078270A">
        <w:rPr>
          <w:bCs w:val="0"/>
          <w:iCs/>
          <w:lang w:eastAsia="ko-KR"/>
        </w:rPr>
        <w:instrText xml:space="preserve"> REF Obs1 \h </w:instrText>
      </w:r>
      <w:r w:rsidR="0078270A">
        <w:rPr>
          <w:bCs w:val="0"/>
          <w:iCs/>
          <w:lang w:eastAsia="ko-KR"/>
        </w:rPr>
        <w:instrText xml:space="preserve"> \* MERGEFORMAT </w:instrText>
      </w:r>
      <w:r w:rsidRPr="0078270A">
        <w:rPr>
          <w:bCs w:val="0"/>
          <w:iCs/>
          <w:lang w:eastAsia="ko-KR"/>
        </w:rPr>
      </w:r>
      <w:r w:rsidRPr="0078270A">
        <w:rPr>
          <w:bCs w:val="0"/>
          <w:iCs/>
          <w:lang w:eastAsia="ko-KR"/>
        </w:rPr>
        <w:fldChar w:fldCharType="separate"/>
      </w:r>
      <w:r w:rsidRPr="0078270A">
        <w:rPr>
          <w:u w:val="single"/>
        </w:rPr>
        <w:t xml:space="preserve">Observation </w:t>
      </w:r>
      <w:r w:rsidRPr="0078270A">
        <w:rPr>
          <w:noProof/>
          <w:u w:val="single"/>
        </w:rPr>
        <w:t>1</w:t>
      </w:r>
      <w:r w:rsidRPr="0078270A">
        <w:rPr>
          <w:rFonts w:asciiTheme="majorBidi" w:hAnsiTheme="majorBidi" w:cstheme="majorBidi"/>
          <w:bCs w:val="0"/>
        </w:rPr>
        <w:t>: Multi-DCI based multi-TRP operation based on existing specifications suffers from the following two issues:</w:t>
      </w:r>
    </w:p>
    <w:p w14:paraId="4280064F" w14:textId="77777777" w:rsidR="00301C4A" w:rsidRPr="0078270A" w:rsidRDefault="00301C4A" w:rsidP="00EA42B7">
      <w:pPr>
        <w:pStyle w:val="ListParagraph"/>
        <w:numPr>
          <w:ilvl w:val="0"/>
          <w:numId w:val="6"/>
        </w:numPr>
        <w:tabs>
          <w:tab w:val="num" w:pos="1800"/>
        </w:tabs>
        <w:jc w:val="both"/>
        <w:rPr>
          <w:rFonts w:asciiTheme="majorBidi" w:hAnsiTheme="majorBidi" w:cstheme="majorBidi"/>
          <w:b/>
          <w:sz w:val="20"/>
          <w:szCs w:val="20"/>
        </w:rPr>
      </w:pPr>
      <w:r w:rsidRPr="0078270A">
        <w:rPr>
          <w:rFonts w:asciiTheme="majorBidi" w:hAnsiTheme="majorBidi" w:cstheme="majorBidi"/>
          <w:b/>
          <w:sz w:val="20"/>
          <w:szCs w:val="20"/>
        </w:rPr>
        <w:t>Issue 1: Existing QCL-</w:t>
      </w:r>
      <w:proofErr w:type="spellStart"/>
      <w:r w:rsidRPr="0078270A">
        <w:rPr>
          <w:rFonts w:asciiTheme="majorBidi" w:hAnsiTheme="majorBidi" w:cstheme="majorBidi"/>
          <w:b/>
          <w:sz w:val="20"/>
          <w:szCs w:val="20"/>
        </w:rPr>
        <w:t>TypeD</w:t>
      </w:r>
      <w:proofErr w:type="spellEnd"/>
      <w:r w:rsidRPr="0078270A">
        <w:rPr>
          <w:rFonts w:asciiTheme="majorBidi" w:hAnsiTheme="majorBidi" w:cstheme="majorBidi"/>
          <w:b/>
          <w:sz w:val="20"/>
          <w:szCs w:val="20"/>
        </w:rPr>
        <w:t xml:space="preserve"> prioritizations for overlapping CORESETs does not allow the UE to monitor PDCCHs with different beams from corresponding TRPs on the same / overlapping OFDM symbols.</w:t>
      </w:r>
    </w:p>
    <w:p w14:paraId="447EE31C" w14:textId="77777777" w:rsidR="00301C4A" w:rsidRPr="0078270A" w:rsidRDefault="00301C4A" w:rsidP="00EA42B7">
      <w:pPr>
        <w:pStyle w:val="ListParagraph"/>
        <w:numPr>
          <w:ilvl w:val="0"/>
          <w:numId w:val="6"/>
        </w:numPr>
        <w:tabs>
          <w:tab w:val="num" w:pos="1800"/>
        </w:tabs>
        <w:jc w:val="both"/>
        <w:rPr>
          <w:rFonts w:asciiTheme="majorBidi" w:hAnsiTheme="majorBidi" w:cstheme="majorBidi"/>
          <w:b/>
          <w:sz w:val="20"/>
          <w:szCs w:val="20"/>
        </w:rPr>
      </w:pPr>
      <w:r w:rsidRPr="0078270A">
        <w:rPr>
          <w:rFonts w:asciiTheme="majorBidi" w:hAnsiTheme="majorBidi" w:cstheme="majorBidi"/>
          <w:b/>
          <w:sz w:val="20"/>
          <w:szCs w:val="20"/>
        </w:rPr>
        <w:t xml:space="preserve">Issue 2: Even though the PDCCH monitoring capabilities (number of BDs / CCEs) are increased for multi-DCI based multi-TRP, the capability related to number of DL/UL DCIs that the UE can actually </w:t>
      </w:r>
      <w:proofErr w:type="gramStart"/>
      <w:r w:rsidRPr="0078270A">
        <w:rPr>
          <w:rFonts w:asciiTheme="majorBidi" w:hAnsiTheme="majorBidi" w:cstheme="majorBidi"/>
          <w:b/>
          <w:sz w:val="20"/>
          <w:szCs w:val="20"/>
        </w:rPr>
        <w:t>receive</w:t>
      </w:r>
      <w:proofErr w:type="gramEnd"/>
      <w:r w:rsidRPr="0078270A">
        <w:rPr>
          <w:rFonts w:asciiTheme="majorBidi" w:hAnsiTheme="majorBidi" w:cstheme="majorBidi"/>
          <w:b/>
          <w:sz w:val="20"/>
          <w:szCs w:val="20"/>
        </w:rPr>
        <w:t xml:space="preserve"> and process is not enhanced correspondingly. </w:t>
      </w:r>
    </w:p>
    <w:p w14:paraId="2A0C21EA" w14:textId="685C7A4E" w:rsidR="00301C4A" w:rsidRPr="00E3040C" w:rsidRDefault="00301C4A" w:rsidP="00E3040C">
      <w:pPr>
        <w:pStyle w:val="Caption"/>
        <w:rPr>
          <w:bCs w:val="0"/>
        </w:rPr>
      </w:pPr>
      <w:r w:rsidRPr="0078270A">
        <w:rPr>
          <w:bCs w:val="0"/>
          <w:iCs/>
          <w:lang w:eastAsia="ko-KR"/>
        </w:rPr>
        <w:fldChar w:fldCharType="end"/>
      </w:r>
      <w:r>
        <w:rPr>
          <w:bCs w:val="0"/>
          <w:iCs/>
          <w:sz w:val="22"/>
          <w:szCs w:val="18"/>
          <w:lang w:eastAsia="ko-KR"/>
        </w:rPr>
        <w:fldChar w:fldCharType="begin"/>
      </w:r>
      <w:r>
        <w:rPr>
          <w:bCs w:val="0"/>
          <w:iCs/>
          <w:sz w:val="22"/>
          <w:szCs w:val="18"/>
          <w:lang w:eastAsia="ko-KR"/>
        </w:rPr>
        <w:instrText xml:space="preserve"> REF Obs2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Pr="0078270A">
        <w:rPr>
          <w:u w:val="single"/>
        </w:rPr>
        <w:t xml:space="preserve">Observation </w:t>
      </w:r>
      <w:r w:rsidRPr="0078270A">
        <w:rPr>
          <w:noProof/>
          <w:u w:val="single"/>
        </w:rPr>
        <w:t>2</w:t>
      </w:r>
      <w:r w:rsidRPr="00E3040C">
        <w:rPr>
          <w:bCs w:val="0"/>
          <w:szCs w:val="16"/>
          <w:lang w:val="en-GB" w:eastAsia="ko-KR"/>
        </w:rPr>
        <w:t>: UE reporting of power offset can help the gNB to compensate of the power offset between the UL and DL channels and improve the DL throughput.</w:t>
      </w:r>
    </w:p>
    <w:p w14:paraId="1794AD68" w14:textId="3ECCEF82" w:rsidR="00301C4A" w:rsidRPr="009E18DB" w:rsidRDefault="00301C4A" w:rsidP="00BC6E08">
      <w:pPr>
        <w:pStyle w:val="Caption"/>
        <w:rPr>
          <w:rFonts w:asciiTheme="majorBidi" w:hAnsiTheme="majorBidi" w:cstheme="majorBidi"/>
          <w:bCs w:val="0"/>
        </w:rPr>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Pro1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Pr="0078270A">
        <w:rPr>
          <w:u w:val="single"/>
        </w:rPr>
        <w:t xml:space="preserve">Proposal </w:t>
      </w:r>
      <w:r w:rsidRPr="0078270A">
        <w:rPr>
          <w:noProof/>
          <w:u w:val="single"/>
        </w:rPr>
        <w:t>1</w:t>
      </w:r>
      <w:r w:rsidRPr="00BC6E08">
        <w:rPr>
          <w:rFonts w:asciiTheme="majorBidi" w:hAnsiTheme="majorBidi" w:cstheme="majorBidi"/>
          <w:bCs w:val="0"/>
        </w:rPr>
        <w:t>:</w:t>
      </w:r>
      <w:r w:rsidRPr="009E18DB">
        <w:rPr>
          <w:rFonts w:asciiTheme="majorBidi" w:hAnsiTheme="majorBidi" w:cstheme="majorBidi"/>
          <w:bCs w:val="0"/>
        </w:rPr>
        <w:t xml:space="preserve"> For multi-DCI based multi-TRP operation, support the following:</w:t>
      </w:r>
    </w:p>
    <w:p w14:paraId="3DCD3510" w14:textId="77777777" w:rsidR="00301C4A" w:rsidRPr="00A9188A" w:rsidRDefault="00301C4A"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The TP above can be used for this purpose.</w:t>
      </w:r>
    </w:p>
    <w:p w14:paraId="04798F31" w14:textId="77777777" w:rsidR="00301C4A" w:rsidRPr="00A9188A" w:rsidRDefault="00301C4A" w:rsidP="003455DC">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p>
    <w:p w14:paraId="4676FF40" w14:textId="77777777" w:rsidR="00301C4A" w:rsidRPr="00A9188A" w:rsidRDefault="00301C4A" w:rsidP="003455DC">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p w14:paraId="6D433F3E" w14:textId="2FF2B28D" w:rsidR="00301C4A" w:rsidRDefault="00301C4A" w:rsidP="00E3040C">
      <w:pPr>
        <w:pStyle w:val="Caption"/>
        <w:rPr>
          <w:rFonts w:asciiTheme="majorBidi" w:eastAsia="Calibri" w:hAnsiTheme="majorBidi" w:cstheme="majorBidi"/>
          <w:b w:val="0"/>
          <w:sz w:val="22"/>
          <w:szCs w:val="22"/>
        </w:rPr>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Pro2 \h </w:instrText>
      </w:r>
      <w:r>
        <w:rPr>
          <w:bCs w:val="0"/>
          <w:iCs/>
          <w:sz w:val="22"/>
          <w:szCs w:val="18"/>
          <w:lang w:eastAsia="ko-KR"/>
        </w:rPr>
      </w:r>
      <w:r>
        <w:rPr>
          <w:bCs w:val="0"/>
          <w:iCs/>
          <w:sz w:val="22"/>
          <w:szCs w:val="18"/>
          <w:lang w:eastAsia="ko-KR"/>
        </w:rPr>
        <w:fldChar w:fldCharType="separate"/>
      </w:r>
      <w:r w:rsidRPr="00E3040C">
        <w:t xml:space="preserve">Proposal </w:t>
      </w:r>
      <w:r>
        <w:rPr>
          <w:noProof/>
        </w:rPr>
        <w:t>2</w:t>
      </w:r>
      <w:r w:rsidRPr="00E3040C">
        <w:rPr>
          <w:rFonts w:asciiTheme="majorBidi" w:eastAsia="Calibri" w:hAnsiTheme="majorBidi" w:cstheme="majorBidi"/>
        </w:rPr>
        <w:t>:</w:t>
      </w:r>
      <w:r w:rsidRPr="00E3040C">
        <w:rPr>
          <w:lang w:val="en-GB"/>
        </w:rPr>
        <w:t xml:space="preserve"> </w:t>
      </w:r>
      <w:r w:rsidRPr="00E3040C">
        <w:rPr>
          <w:rFonts w:asciiTheme="majorBidi" w:eastAsia="Calibri" w:hAnsiTheme="majorBidi" w:cstheme="majorBidi"/>
        </w:rPr>
        <w:t>Add a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301C4A" w:rsidRPr="00BC6E08" w14:paraId="67377058" w14:textId="77777777" w:rsidTr="00A56874">
        <w:trPr>
          <w:trHeight w:val="47"/>
          <w:jc w:val="center"/>
        </w:trPr>
        <w:tc>
          <w:tcPr>
            <w:tcW w:w="1926" w:type="dxa"/>
          </w:tcPr>
          <w:p w14:paraId="47DE1051" w14:textId="77777777" w:rsidR="00301C4A" w:rsidRPr="00BC6E08" w:rsidRDefault="00301C4A" w:rsidP="00A56874">
            <w:pPr>
              <w:spacing w:before="0" w:after="0" w:line="240" w:lineRule="auto"/>
              <w:jc w:val="center"/>
              <w:rPr>
                <w:bCs/>
                <w:iCs/>
                <w:lang w:val="en-GB"/>
              </w:rPr>
            </w:pPr>
          </w:p>
        </w:tc>
        <w:tc>
          <w:tcPr>
            <w:tcW w:w="3322" w:type="dxa"/>
          </w:tcPr>
          <w:p w14:paraId="2D24CD1E" w14:textId="77777777" w:rsidR="00301C4A" w:rsidRPr="00BC6E08" w:rsidRDefault="00301C4A" w:rsidP="00A56874">
            <w:pPr>
              <w:spacing w:before="0" w:after="0" w:line="240" w:lineRule="auto"/>
              <w:jc w:val="center"/>
              <w:rPr>
                <w:bCs/>
                <w:iCs/>
                <w:lang w:val="en-GB"/>
              </w:rPr>
            </w:pPr>
            <w:r w:rsidRPr="00BC6E08">
              <w:t>Description</w:t>
            </w:r>
          </w:p>
        </w:tc>
        <w:tc>
          <w:tcPr>
            <w:tcW w:w="835" w:type="dxa"/>
          </w:tcPr>
          <w:p w14:paraId="77DDBBA1" w14:textId="77777777" w:rsidR="00301C4A" w:rsidRPr="00BC6E08" w:rsidRDefault="00301C4A" w:rsidP="00A56874">
            <w:pPr>
              <w:spacing w:before="0" w:after="0" w:line="240" w:lineRule="auto"/>
              <w:jc w:val="center"/>
              <w:rPr>
                <w:bCs/>
                <w:iCs/>
                <w:lang w:val="en-GB"/>
              </w:rPr>
            </w:pPr>
            <w:r w:rsidRPr="00BC6E08">
              <w:rPr>
                <w:bCs/>
                <w:iCs/>
                <w:lang w:val="en-GB"/>
              </w:rPr>
              <w:t>Per</w:t>
            </w:r>
          </w:p>
        </w:tc>
        <w:tc>
          <w:tcPr>
            <w:tcW w:w="1901" w:type="dxa"/>
          </w:tcPr>
          <w:p w14:paraId="1074177D" w14:textId="77777777" w:rsidR="00301C4A" w:rsidRPr="00BC6E08" w:rsidRDefault="00301C4A" w:rsidP="00A56874">
            <w:pPr>
              <w:spacing w:before="0" w:after="0" w:line="240" w:lineRule="auto"/>
              <w:jc w:val="center"/>
              <w:rPr>
                <w:bCs/>
                <w:iCs/>
                <w:lang w:val="en-GB"/>
              </w:rPr>
            </w:pPr>
          </w:p>
        </w:tc>
        <w:tc>
          <w:tcPr>
            <w:tcW w:w="1901" w:type="dxa"/>
          </w:tcPr>
          <w:p w14:paraId="50B5BD99" w14:textId="77777777" w:rsidR="00301C4A" w:rsidRPr="00BC6E08" w:rsidRDefault="00301C4A" w:rsidP="00A56874">
            <w:pPr>
              <w:spacing w:before="0" w:after="0" w:line="240" w:lineRule="auto"/>
              <w:jc w:val="center"/>
              <w:rPr>
                <w:bCs/>
                <w:iCs/>
                <w:lang w:val="en-GB"/>
              </w:rPr>
            </w:pPr>
            <w:r w:rsidRPr="00BC6E08">
              <w:rPr>
                <w:bCs/>
                <w:iCs/>
                <w:lang w:val="en-GB"/>
              </w:rPr>
              <w:t>Candidate values</w:t>
            </w:r>
          </w:p>
        </w:tc>
      </w:tr>
      <w:tr w:rsidR="00301C4A" w:rsidRPr="00BC6E08" w14:paraId="489C02A3" w14:textId="77777777" w:rsidTr="00A56874">
        <w:trPr>
          <w:trHeight w:val="71"/>
          <w:jc w:val="center"/>
        </w:trPr>
        <w:tc>
          <w:tcPr>
            <w:tcW w:w="1926" w:type="dxa"/>
          </w:tcPr>
          <w:p w14:paraId="54DDD109" w14:textId="77777777" w:rsidR="00301C4A" w:rsidRPr="00BC6E08" w:rsidRDefault="00301C4A" w:rsidP="00A56874">
            <w:pPr>
              <w:spacing w:before="0" w:after="0" w:line="240" w:lineRule="auto"/>
              <w:jc w:val="center"/>
            </w:pPr>
            <w:r w:rsidRPr="00BC6E08">
              <w:lastRenderedPageBreak/>
              <w:t>maxMIMO-LayersPDSCH-r18</w:t>
            </w:r>
          </w:p>
        </w:tc>
        <w:tc>
          <w:tcPr>
            <w:tcW w:w="3322" w:type="dxa"/>
          </w:tcPr>
          <w:p w14:paraId="5CA923C7" w14:textId="77777777" w:rsidR="00301C4A" w:rsidRPr="00BC6E08" w:rsidRDefault="00301C4A" w:rsidP="00A56874">
            <w:pPr>
              <w:spacing w:before="0" w:after="0" w:line="240" w:lineRule="auto"/>
              <w:jc w:val="center"/>
            </w:pPr>
            <w:r w:rsidRPr="00BC6E08">
              <w:t>Supported maximum number of DL MIMO layers</w:t>
            </w:r>
          </w:p>
        </w:tc>
        <w:tc>
          <w:tcPr>
            <w:tcW w:w="835" w:type="dxa"/>
          </w:tcPr>
          <w:p w14:paraId="5FCE7D81" w14:textId="77777777" w:rsidR="00301C4A" w:rsidRPr="00BC6E08" w:rsidRDefault="00301C4A" w:rsidP="00A56874">
            <w:pPr>
              <w:spacing w:before="0" w:after="0" w:line="240" w:lineRule="auto"/>
              <w:jc w:val="center"/>
              <w:rPr>
                <w:bCs/>
                <w:iCs/>
                <w:lang w:val="en-GB"/>
              </w:rPr>
            </w:pPr>
            <w:r w:rsidRPr="00BC6E08">
              <w:rPr>
                <w:bCs/>
                <w:iCs/>
                <w:lang w:val="en-GB"/>
              </w:rPr>
              <w:t>FSPC</w:t>
            </w:r>
          </w:p>
        </w:tc>
        <w:tc>
          <w:tcPr>
            <w:tcW w:w="1901" w:type="dxa"/>
          </w:tcPr>
          <w:p w14:paraId="0FB1B381" w14:textId="77777777" w:rsidR="00301C4A" w:rsidRPr="00BC6E08" w:rsidRDefault="00301C4A" w:rsidP="00A56874">
            <w:pPr>
              <w:spacing w:before="0" w:after="0" w:line="240" w:lineRule="auto"/>
              <w:jc w:val="center"/>
              <w:rPr>
                <w:bCs/>
                <w:iCs/>
                <w:lang w:val="en-GB"/>
              </w:rPr>
            </w:pPr>
          </w:p>
        </w:tc>
        <w:tc>
          <w:tcPr>
            <w:tcW w:w="1901" w:type="dxa"/>
          </w:tcPr>
          <w:p w14:paraId="2F401615" w14:textId="77777777" w:rsidR="00301C4A" w:rsidRPr="00BC6E08" w:rsidRDefault="00301C4A" w:rsidP="00A56874">
            <w:pPr>
              <w:spacing w:before="0" w:after="0" w:line="240" w:lineRule="auto"/>
              <w:jc w:val="center"/>
              <w:rPr>
                <w:bCs/>
                <w:iCs/>
                <w:lang w:val="en-GB"/>
              </w:rPr>
            </w:pPr>
            <w:r w:rsidRPr="00BC6E08">
              <w:rPr>
                <w:bCs/>
                <w:iCs/>
                <w:lang w:val="en-GB"/>
              </w:rPr>
              <w:t>{2,4,</w:t>
            </w:r>
            <w:r w:rsidRPr="00BC6E08">
              <w:rPr>
                <w:lang w:val="en-GB"/>
              </w:rPr>
              <w:t>6</w:t>
            </w:r>
            <w:r w:rsidRPr="00BC6E08">
              <w:rPr>
                <w:bCs/>
                <w:iCs/>
                <w:lang w:val="en-GB"/>
              </w:rPr>
              <w:t>,8}</w:t>
            </w:r>
          </w:p>
        </w:tc>
      </w:tr>
    </w:tbl>
    <w:p w14:paraId="662213EC" w14:textId="570D1AA7" w:rsidR="00301C4A" w:rsidRPr="009E18DB" w:rsidRDefault="00301C4A" w:rsidP="00E3040C">
      <w:pPr>
        <w:pStyle w:val="Caption"/>
        <w:rPr>
          <w:rFonts w:asciiTheme="majorBidi" w:hAnsiTheme="majorBidi" w:cstheme="majorBidi"/>
          <w:bCs w:val="0"/>
        </w:rPr>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Pro3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Pr="0078270A">
        <w:rPr>
          <w:u w:val="single"/>
        </w:rPr>
        <w:t xml:space="preserve">Proposal </w:t>
      </w:r>
      <w:r w:rsidRPr="0078270A">
        <w:rPr>
          <w:noProof/>
          <w:u w:val="single"/>
        </w:rPr>
        <w:t>3</w:t>
      </w:r>
      <w:r w:rsidRPr="009E18DB">
        <w:rPr>
          <w:rFonts w:asciiTheme="majorBidi" w:hAnsiTheme="majorBidi" w:cstheme="majorBidi"/>
          <w:bCs w:val="0"/>
        </w:rPr>
        <w:t xml:space="preserve">: In UE capability maxNumberMIMO-layersPDSCH-r18, a 6-Rx UE can report a capability of </w:t>
      </w:r>
      <w:proofErr w:type="spellStart"/>
      <w:r w:rsidRPr="009E18DB">
        <w:rPr>
          <w:rFonts w:asciiTheme="majorBidi" w:hAnsiTheme="majorBidi" w:cstheme="majorBidi"/>
          <w:bCs w:val="0"/>
        </w:rPr>
        <w:t>twoLayers</w:t>
      </w:r>
      <w:proofErr w:type="spellEnd"/>
      <w:r w:rsidRPr="009E18DB">
        <w:rPr>
          <w:rFonts w:asciiTheme="majorBidi" w:hAnsiTheme="majorBidi" w:cstheme="majorBidi"/>
          <w:bCs w:val="0"/>
        </w:rPr>
        <w:t xml:space="preserve">, </w:t>
      </w:r>
      <w:proofErr w:type="spellStart"/>
      <w:r w:rsidRPr="009E18DB">
        <w:rPr>
          <w:rFonts w:asciiTheme="majorBidi" w:hAnsiTheme="majorBidi" w:cstheme="majorBidi"/>
          <w:bCs w:val="0"/>
        </w:rPr>
        <w:t>fourLayers</w:t>
      </w:r>
      <w:proofErr w:type="spellEnd"/>
      <w:r w:rsidRPr="009E18DB">
        <w:rPr>
          <w:rFonts w:asciiTheme="majorBidi" w:hAnsiTheme="majorBidi" w:cstheme="majorBidi"/>
          <w:bCs w:val="0"/>
        </w:rPr>
        <w:t xml:space="preserve">, or </w:t>
      </w:r>
      <w:proofErr w:type="spellStart"/>
      <w:r w:rsidRPr="009E18DB">
        <w:rPr>
          <w:rFonts w:asciiTheme="majorBidi" w:hAnsiTheme="majorBidi" w:cstheme="majorBidi"/>
          <w:bCs w:val="0"/>
        </w:rPr>
        <w:t>sixLayers</w:t>
      </w:r>
      <w:proofErr w:type="spellEnd"/>
      <w:r w:rsidRPr="009E18DB">
        <w:rPr>
          <w:rFonts w:asciiTheme="majorBidi" w:hAnsiTheme="majorBidi" w:cstheme="majorBidi"/>
          <w:bCs w:val="0"/>
        </w:rPr>
        <w:t xml:space="preserve">, and an 8-Rx UE can report a capability of </w:t>
      </w:r>
      <w:proofErr w:type="spellStart"/>
      <w:r w:rsidRPr="009E18DB">
        <w:rPr>
          <w:rFonts w:asciiTheme="majorBidi" w:hAnsiTheme="majorBidi" w:cstheme="majorBidi"/>
          <w:bCs w:val="0"/>
        </w:rPr>
        <w:t>twoLayers</w:t>
      </w:r>
      <w:proofErr w:type="spellEnd"/>
      <w:r w:rsidRPr="009E18DB">
        <w:rPr>
          <w:rFonts w:asciiTheme="majorBidi" w:hAnsiTheme="majorBidi" w:cstheme="majorBidi"/>
          <w:bCs w:val="0"/>
        </w:rPr>
        <w:t xml:space="preserve">, </w:t>
      </w:r>
      <w:proofErr w:type="spellStart"/>
      <w:r w:rsidRPr="009E18DB">
        <w:rPr>
          <w:rFonts w:asciiTheme="majorBidi" w:hAnsiTheme="majorBidi" w:cstheme="majorBidi"/>
          <w:bCs w:val="0"/>
        </w:rPr>
        <w:t>fourLayers</w:t>
      </w:r>
      <w:proofErr w:type="spellEnd"/>
      <w:r w:rsidRPr="009E18DB">
        <w:rPr>
          <w:rFonts w:asciiTheme="majorBidi" w:hAnsiTheme="majorBidi" w:cstheme="majorBidi"/>
          <w:bCs w:val="0"/>
        </w:rPr>
        <w:t xml:space="preserve">, </w:t>
      </w:r>
      <w:proofErr w:type="spellStart"/>
      <w:r w:rsidRPr="009E18DB">
        <w:rPr>
          <w:rFonts w:asciiTheme="majorBidi" w:hAnsiTheme="majorBidi" w:cstheme="majorBidi"/>
          <w:bCs w:val="0"/>
        </w:rPr>
        <w:t>sixLayers</w:t>
      </w:r>
      <w:proofErr w:type="spellEnd"/>
      <w:r w:rsidRPr="009E18DB">
        <w:rPr>
          <w:rFonts w:asciiTheme="majorBidi" w:hAnsiTheme="majorBidi" w:cstheme="majorBidi"/>
          <w:bCs w:val="0"/>
        </w:rPr>
        <w:t xml:space="preserve">, or </w:t>
      </w:r>
      <w:proofErr w:type="spellStart"/>
      <w:r w:rsidRPr="009E18DB">
        <w:rPr>
          <w:rFonts w:asciiTheme="majorBidi" w:hAnsiTheme="majorBidi" w:cstheme="majorBidi"/>
          <w:bCs w:val="0"/>
        </w:rPr>
        <w:t>eightLayers</w:t>
      </w:r>
      <w:proofErr w:type="spellEnd"/>
      <w:r w:rsidRPr="009E18DB">
        <w:rPr>
          <w:rFonts w:asciiTheme="majorBidi" w:hAnsiTheme="majorBidi" w:cstheme="majorBidi"/>
          <w:bCs w:val="0"/>
        </w:rPr>
        <w:t xml:space="preserve">. </w:t>
      </w:r>
    </w:p>
    <w:p w14:paraId="0B9D9526" w14:textId="2CC45D00" w:rsidR="00FF1BAC" w:rsidRPr="003F0C99" w:rsidRDefault="00301C4A" w:rsidP="00E3040C">
      <w:pPr>
        <w:pStyle w:val="Caption"/>
        <w:rPr>
          <w:rFonts w:asciiTheme="majorBidi" w:eastAsia="Calibri" w:hAnsiTheme="majorBidi" w:cstheme="majorBidi"/>
          <w:u w:val="single"/>
        </w:rPr>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Pro4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00FF1BAC" w:rsidRPr="0078270A">
        <w:rPr>
          <w:u w:val="single"/>
        </w:rPr>
        <w:t xml:space="preserve">Proposal </w:t>
      </w:r>
      <w:r w:rsidR="00FF1BAC" w:rsidRPr="0078270A">
        <w:rPr>
          <w:noProof/>
          <w:u w:val="single"/>
        </w:rPr>
        <w:t>4</w:t>
      </w:r>
      <w:r w:rsidR="00FF1BAC" w:rsidRPr="0078270A">
        <w:rPr>
          <w:u w:val="single"/>
        </w:rPr>
        <w:t>:</w:t>
      </w:r>
      <w:r w:rsidR="00FF1BAC" w:rsidRPr="003F0C99">
        <w:rPr>
          <w:rFonts w:asciiTheme="majorBidi" w:eastAsia="Calibri" w:hAnsiTheme="majorBidi" w:cstheme="majorBidi"/>
        </w:rPr>
        <w:t xml:space="preserve"> UE resumes PDCCH monitoring after PDCCH skipping has started if the UE sent </w:t>
      </w:r>
      <w:r w:rsidR="00FF1BAC">
        <w:rPr>
          <w:rFonts w:asciiTheme="majorBidi" w:eastAsia="Calibri" w:hAnsiTheme="majorBidi" w:cstheme="majorBidi"/>
        </w:rPr>
        <w:t>the</w:t>
      </w:r>
      <w:r w:rsidR="00FF1BAC" w:rsidRPr="003F0C99">
        <w:rPr>
          <w:rFonts w:asciiTheme="majorBidi" w:eastAsia="Calibri" w:hAnsiTheme="majorBidi" w:cstheme="majorBidi"/>
        </w:rPr>
        <w:t xml:space="preserve"> NACK for a PDSCH decoding failure</w:t>
      </w:r>
    </w:p>
    <w:p w14:paraId="376F8E4C" w14:textId="77777777" w:rsidR="00FF1BAC" w:rsidRPr="00F03CCB" w:rsidRDefault="00FF1BAC" w:rsidP="00A16F3F">
      <w:pPr>
        <w:pStyle w:val="ListParagraph"/>
        <w:numPr>
          <w:ilvl w:val="0"/>
          <w:numId w:val="10"/>
        </w:numPr>
        <w:jc w:val="both"/>
        <w:rPr>
          <w:rFonts w:asciiTheme="majorBidi" w:hAnsiTheme="majorBidi" w:cstheme="majorBidi"/>
          <w:b/>
          <w:sz w:val="20"/>
          <w:szCs w:val="20"/>
        </w:rPr>
      </w:pPr>
      <w:r w:rsidRPr="00E3040C">
        <w:rPr>
          <w:rFonts w:asciiTheme="majorBidi" w:hAnsiTheme="majorBidi" w:cstheme="majorBidi"/>
          <w:b/>
          <w:sz w:val="20"/>
          <w:szCs w:val="20"/>
        </w:rPr>
        <w:t>This is an o</w:t>
      </w:r>
      <w:r w:rsidRPr="00F03CCB">
        <w:rPr>
          <w:rFonts w:asciiTheme="majorBidi" w:hAnsiTheme="majorBidi" w:cstheme="majorBidi"/>
          <w:b/>
          <w:sz w:val="20"/>
          <w:szCs w:val="20"/>
        </w:rPr>
        <w:t xml:space="preserve">ptional UE feature </w:t>
      </w:r>
      <w:r w:rsidRPr="00E3040C">
        <w:rPr>
          <w:rFonts w:asciiTheme="majorBidi" w:hAnsiTheme="majorBidi" w:cstheme="majorBidi"/>
          <w:b/>
          <w:sz w:val="20"/>
          <w:szCs w:val="20"/>
        </w:rPr>
        <w:t>based on</w:t>
      </w:r>
      <w:r w:rsidRPr="00F03CCB">
        <w:rPr>
          <w:rFonts w:asciiTheme="majorBidi" w:hAnsiTheme="majorBidi" w:cstheme="majorBidi"/>
          <w:b/>
          <w:sz w:val="20"/>
          <w:szCs w:val="20"/>
        </w:rPr>
        <w:t xml:space="preserve"> UE capability</w:t>
      </w:r>
      <w:r w:rsidRPr="00E3040C">
        <w:rPr>
          <w:rFonts w:asciiTheme="majorBidi" w:hAnsiTheme="majorBidi" w:cstheme="majorBidi"/>
          <w:b/>
          <w:sz w:val="20"/>
          <w:szCs w:val="20"/>
        </w:rPr>
        <w:t xml:space="preserve"> report</w:t>
      </w:r>
    </w:p>
    <w:p w14:paraId="437CCDBD" w14:textId="043084CC" w:rsidR="00301C4A" w:rsidRDefault="00301C4A" w:rsidP="00382A74">
      <w:pPr>
        <w:pStyle w:val="Caption"/>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Pro5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Pr="0078270A">
        <w:rPr>
          <w:u w:val="single"/>
        </w:rPr>
        <w:t xml:space="preserve">Proposal </w:t>
      </w:r>
      <w:r w:rsidRPr="0078270A">
        <w:rPr>
          <w:noProof/>
          <w:u w:val="single"/>
        </w:rPr>
        <w:t>5</w:t>
      </w:r>
      <w:r w:rsidRPr="0078270A">
        <w:rPr>
          <w:u w:val="single"/>
        </w:rPr>
        <w:t>:</w:t>
      </w:r>
      <w:r>
        <w:t xml:space="preserve"> If a UE is indicated a skipping of PDCCH monitoring, the UE terminates the skipping of PDCCH monitoring from the first slot after the last OFDM symbol of a PUSCH carrying a MAC CE for a Regular BSR.</w:t>
      </w:r>
    </w:p>
    <w:p w14:paraId="0464602C" w14:textId="546337A3" w:rsidR="00301C4A" w:rsidRDefault="00301C4A" w:rsidP="00382A74">
      <w:pPr>
        <w:pStyle w:val="Caption"/>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Pro6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Pr="0078270A">
        <w:rPr>
          <w:u w:val="single"/>
        </w:rPr>
        <w:t xml:space="preserve">Proposal </w:t>
      </w:r>
      <w:r w:rsidRPr="0078270A">
        <w:rPr>
          <w:noProof/>
          <w:u w:val="single"/>
        </w:rPr>
        <w:t>6</w:t>
      </w:r>
      <w: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t xml:space="preserve"> symbols after the last symbol of a PUCCH carrying an SR or a PUSCH carrying a Regular BSR.</w:t>
      </w:r>
    </w:p>
    <w:p w14:paraId="12446516" w14:textId="7D5A4486" w:rsidR="00301C4A" w:rsidRPr="0034545B" w:rsidRDefault="00301C4A" w:rsidP="00781112">
      <w:pPr>
        <w:rPr>
          <w:b/>
        </w:rPr>
      </w:pPr>
      <w:r>
        <w:rPr>
          <w:bCs/>
          <w:iCs/>
          <w:sz w:val="22"/>
          <w:szCs w:val="18"/>
          <w:lang w:eastAsia="ko-KR"/>
        </w:rPr>
        <w:fldChar w:fldCharType="end"/>
      </w:r>
      <w:r>
        <w:rPr>
          <w:bCs/>
          <w:iCs/>
          <w:sz w:val="22"/>
          <w:szCs w:val="18"/>
          <w:lang w:eastAsia="ko-KR"/>
        </w:rPr>
        <w:fldChar w:fldCharType="begin"/>
      </w:r>
      <w:r>
        <w:rPr>
          <w:bCs/>
          <w:iCs/>
          <w:sz w:val="22"/>
          <w:szCs w:val="18"/>
          <w:lang w:eastAsia="ko-KR"/>
        </w:rPr>
        <w:instrText xml:space="preserve"> REF Pro7 \h </w:instrText>
      </w:r>
      <w:r w:rsidR="0078270A">
        <w:rPr>
          <w:bCs/>
          <w:iCs/>
          <w:sz w:val="22"/>
          <w:szCs w:val="18"/>
          <w:lang w:eastAsia="ko-KR"/>
        </w:rPr>
        <w:instrText xml:space="preserve"> \* MERGEFORMAT </w:instrText>
      </w:r>
      <w:r>
        <w:rPr>
          <w:bCs/>
          <w:iCs/>
          <w:sz w:val="22"/>
          <w:szCs w:val="18"/>
          <w:lang w:eastAsia="ko-KR"/>
        </w:rPr>
      </w:r>
      <w:r>
        <w:rPr>
          <w:bCs/>
          <w:iCs/>
          <w:sz w:val="22"/>
          <w:szCs w:val="18"/>
          <w:lang w:eastAsia="ko-KR"/>
        </w:rPr>
        <w:fldChar w:fldCharType="separate"/>
      </w:r>
      <w:r w:rsidRPr="0078270A">
        <w:rPr>
          <w:b/>
          <w:u w:val="single"/>
        </w:rPr>
        <w:t xml:space="preserve">Proposal </w:t>
      </w:r>
      <w:r w:rsidRPr="0078270A">
        <w:rPr>
          <w:b/>
          <w:noProof/>
          <w:u w:val="single"/>
        </w:rPr>
        <w:t>7</w:t>
      </w:r>
      <w:r w:rsidRPr="0078270A">
        <w:rPr>
          <w:b/>
          <w:u w:val="single"/>
        </w:rPr>
        <w:t>:</w:t>
      </w:r>
      <w:r w:rsidRPr="0034545B">
        <w:rPr>
          <w:b/>
        </w:rPr>
        <w:t xml:space="preserve"> For each spatial relation information or TCI state associated with a PUCCH resource for SR, the gNB configures a UE with a corresponding time domain offset</w:t>
      </w:r>
      <w:r>
        <w:rPr>
          <w:b/>
          <w:bCs/>
        </w:rPr>
        <w:t xml:space="preserve"> (in #symbols or #slots)</w:t>
      </w:r>
      <w:r w:rsidRPr="0034545B">
        <w:rPr>
          <w:b/>
          <w:bCs/>
        </w:rPr>
        <w:t>.</w:t>
      </w:r>
      <w:r w:rsidRPr="0034545B">
        <w:rPr>
          <w:b/>
        </w:rPr>
        <w:t xml:space="preserve"> If a UE is indicated by the Rel-15 </w:t>
      </w:r>
      <w:r w:rsidRPr="0034545B">
        <w:rPr>
          <w:b/>
          <w:lang w:val="en-GB"/>
        </w:rPr>
        <w:t xml:space="preserve">PUCCH spatial relation Activation/Deactivation MAC-CE, or Rel-16 </w:t>
      </w:r>
      <w:r w:rsidRPr="0034545B">
        <w:rPr>
          <w:b/>
        </w:rPr>
        <w:t xml:space="preserve">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64E6A66D" w14:textId="77777777" w:rsidR="00301C4A" w:rsidRPr="0034545B" w:rsidRDefault="00301C4A" w:rsidP="003455DC">
      <w:pPr>
        <w:pStyle w:val="ListParagraph"/>
        <w:numPr>
          <w:ilvl w:val="0"/>
          <w:numId w:val="12"/>
        </w:numPr>
        <w:rPr>
          <w:rFonts w:ascii="Times New Roman" w:eastAsia="SimSun" w:hAnsi="Times New Roman"/>
          <w:b/>
          <w:sz w:val="20"/>
          <w:szCs w:val="20"/>
        </w:rPr>
      </w:pPr>
      <w:r w:rsidRPr="0034545B">
        <w:rPr>
          <w:rFonts w:ascii="Times New Roman" w:eastAsia="SimSun" w:hAnsi="Times New Roman"/>
          <w:b/>
          <w:sz w:val="20"/>
          <w:szCs w:val="20"/>
        </w:rPr>
        <w:t xml:space="preserve">The gNB may additionally configure a frequency domain offset or a code domain offset (e.g., OCC offset, cyclic shift offset) for each spatial relation information or TCI state. In this case, the UE shall also apply the frequency domain offset or code domain offset to the PUCCH resource. </w:t>
      </w:r>
    </w:p>
    <w:p w14:paraId="5D7C0B1A" w14:textId="0B03C07E" w:rsidR="00301C4A" w:rsidRPr="00BE04DB" w:rsidRDefault="00301C4A" w:rsidP="00BE04DB">
      <w:pPr>
        <w:pStyle w:val="Caption"/>
        <w:rPr>
          <w:bCs w:val="0"/>
          <w:lang w:val="en-GB"/>
        </w:rPr>
      </w:pPr>
      <w:r>
        <w:rPr>
          <w:bCs w:val="0"/>
          <w:iCs/>
          <w:sz w:val="22"/>
          <w:szCs w:val="18"/>
          <w:lang w:eastAsia="ko-KR"/>
        </w:rPr>
        <w:fldChar w:fldCharType="end"/>
      </w:r>
      <w:r>
        <w:rPr>
          <w:bCs w:val="0"/>
          <w:iCs/>
          <w:sz w:val="22"/>
          <w:szCs w:val="18"/>
          <w:lang w:eastAsia="ko-KR"/>
        </w:rPr>
        <w:fldChar w:fldCharType="begin"/>
      </w:r>
      <w:r>
        <w:rPr>
          <w:bCs w:val="0"/>
          <w:iCs/>
          <w:sz w:val="22"/>
          <w:szCs w:val="18"/>
          <w:lang w:eastAsia="ko-KR"/>
        </w:rPr>
        <w:instrText xml:space="preserve"> REF Pro8 \h </w:instrText>
      </w:r>
      <w:r w:rsidR="0078270A">
        <w:rPr>
          <w:bCs w:val="0"/>
          <w:iCs/>
          <w:sz w:val="22"/>
          <w:szCs w:val="18"/>
          <w:lang w:eastAsia="ko-KR"/>
        </w:rPr>
        <w:instrText xml:space="preserve"> \* MERGEFORMAT </w:instrText>
      </w:r>
      <w:r>
        <w:rPr>
          <w:bCs w:val="0"/>
          <w:iCs/>
          <w:sz w:val="22"/>
          <w:szCs w:val="18"/>
          <w:lang w:eastAsia="ko-KR"/>
        </w:rPr>
      </w:r>
      <w:r>
        <w:rPr>
          <w:bCs w:val="0"/>
          <w:iCs/>
          <w:sz w:val="22"/>
          <w:szCs w:val="18"/>
          <w:lang w:eastAsia="ko-KR"/>
        </w:rPr>
        <w:fldChar w:fldCharType="separate"/>
      </w:r>
      <w:r w:rsidRPr="0078270A">
        <w:rPr>
          <w:u w:val="single"/>
        </w:rPr>
        <w:t xml:space="preserve">Proposal </w:t>
      </w:r>
      <w:r w:rsidRPr="0078270A">
        <w:rPr>
          <w:noProof/>
          <w:u w:val="single"/>
        </w:rPr>
        <w:t>8</w:t>
      </w:r>
      <w:r w:rsidRPr="0078270A">
        <w:rPr>
          <w:bCs w:val="0"/>
          <w:szCs w:val="16"/>
          <w:u w:val="single"/>
          <w:lang w:val="en-GB" w:eastAsia="ko-KR"/>
        </w:rPr>
        <w:t>:</w:t>
      </w:r>
      <w:r w:rsidRPr="00BE04DB">
        <w:rPr>
          <w:bCs w:val="0"/>
          <w:szCs w:val="16"/>
          <w:lang w:val="en-GB" w:eastAsia="ko-KR"/>
        </w:rPr>
        <w:t xml:space="preserve"> </w:t>
      </w:r>
      <w:r>
        <w:rPr>
          <w:bCs w:val="0"/>
          <w:szCs w:val="16"/>
          <w:lang w:val="en-GB" w:eastAsia="ko-KR"/>
        </w:rPr>
        <w:t>F</w:t>
      </w:r>
      <w:r w:rsidRPr="004E38C4">
        <w:rPr>
          <w:bCs w:val="0"/>
          <w:szCs w:val="16"/>
          <w:lang w:val="en-GB" w:eastAsia="ko-KR"/>
        </w:rPr>
        <w:t xml:space="preserve">or SRS antenna switching, Support UE capability of reporting of relative power offset of SRS antenna ports with respect to the first port. </w:t>
      </w:r>
    </w:p>
    <w:p w14:paraId="22E82E32" w14:textId="29FC6656" w:rsidR="00A37B15" w:rsidRDefault="00301C4A" w:rsidP="00A37B15">
      <w:pPr>
        <w:pStyle w:val="Caption"/>
        <w:spacing w:before="0" w:after="0"/>
        <w:rPr>
          <w:bCs w:val="0"/>
          <w:szCs w:val="16"/>
          <w:lang w:val="en-GB" w:eastAsia="ko-KR"/>
        </w:rPr>
      </w:pPr>
      <w:r>
        <w:rPr>
          <w:bCs w:val="0"/>
          <w:iCs/>
          <w:sz w:val="22"/>
          <w:szCs w:val="18"/>
          <w:lang w:eastAsia="ko-KR"/>
        </w:rPr>
        <w:fldChar w:fldCharType="end"/>
      </w:r>
      <w:r w:rsidR="00A37B15" w:rsidRPr="0078270A">
        <w:rPr>
          <w:u w:val="single"/>
        </w:rPr>
        <w:t xml:space="preserve">Proposal </w:t>
      </w:r>
      <w:r w:rsidR="00A37B15" w:rsidRPr="0078270A">
        <w:rPr>
          <w:noProof/>
          <w:u w:val="single"/>
        </w:rPr>
        <w:t>9</w:t>
      </w:r>
      <w:r w:rsidR="00A37B15" w:rsidRPr="00BE04DB">
        <w:rPr>
          <w:bCs w:val="0"/>
          <w:szCs w:val="16"/>
          <w:lang w:val="en-GB" w:eastAsia="ko-KR"/>
        </w:rPr>
        <w:t xml:space="preserve">: </w:t>
      </w:r>
      <w:r w:rsidR="00A37B15">
        <w:rPr>
          <w:bCs w:val="0"/>
          <w:szCs w:val="16"/>
          <w:lang w:val="en-GB" w:eastAsia="ko-KR"/>
        </w:rPr>
        <w:t xml:space="preserve">Send an LS to RAN2 to add the necessary signalling enhancements for the following RAT-independent Positioning Enhancements: </w:t>
      </w:r>
    </w:p>
    <w:p w14:paraId="4040F653" w14:textId="77777777" w:rsidR="00A37B15" w:rsidRPr="00990676" w:rsidRDefault="00A37B15" w:rsidP="00A37B15">
      <w:pPr>
        <w:pStyle w:val="Caption"/>
        <w:numPr>
          <w:ilvl w:val="0"/>
          <w:numId w:val="12"/>
        </w:numPr>
        <w:spacing w:before="0" w:after="0"/>
        <w:rPr>
          <w:bCs w:val="0"/>
          <w:lang w:val="en-GB"/>
        </w:rPr>
      </w:pPr>
      <w:r>
        <w:rPr>
          <w:bCs w:val="0"/>
          <w:szCs w:val="16"/>
          <w:lang w:val="en-GB" w:eastAsia="ko-KR"/>
        </w:rPr>
        <w:t xml:space="preserve">Introduction of UWB Ranging/Positioning, </w:t>
      </w:r>
    </w:p>
    <w:p w14:paraId="1736B6E8" w14:textId="1CE27815" w:rsidR="00A37B15" w:rsidRDefault="00A37B15" w:rsidP="00A37B15">
      <w:pPr>
        <w:pStyle w:val="Caption"/>
        <w:numPr>
          <w:ilvl w:val="0"/>
          <w:numId w:val="12"/>
        </w:numPr>
        <w:spacing w:before="0" w:after="0"/>
        <w:rPr>
          <w:bCs w:val="0"/>
          <w:szCs w:val="16"/>
          <w:lang w:val="en-GB" w:eastAsia="ko-KR"/>
        </w:rPr>
      </w:pPr>
      <w:r>
        <w:rPr>
          <w:bCs w:val="0"/>
          <w:szCs w:val="16"/>
          <w:lang w:val="en-GB" w:eastAsia="ko-KR"/>
        </w:rPr>
        <w:t>update of BT positioning with Angular measurements and UE-</w:t>
      </w:r>
      <w:r w:rsidR="0078270A">
        <w:rPr>
          <w:bCs w:val="0"/>
          <w:szCs w:val="16"/>
          <w:lang w:val="en-GB" w:eastAsia="ko-KR"/>
        </w:rPr>
        <w:t xml:space="preserve">based </w:t>
      </w:r>
      <w:r w:rsidR="0078270A" w:rsidRPr="004E38C4">
        <w:rPr>
          <w:bCs w:val="0"/>
          <w:szCs w:val="16"/>
          <w:lang w:val="en-GB" w:eastAsia="ko-KR"/>
        </w:rPr>
        <w:t>BT</w:t>
      </w:r>
      <w:r>
        <w:rPr>
          <w:bCs w:val="0"/>
          <w:szCs w:val="16"/>
          <w:lang w:val="en-GB" w:eastAsia="ko-KR"/>
        </w:rPr>
        <w:t xml:space="preserve"> Positioning</w:t>
      </w:r>
    </w:p>
    <w:p w14:paraId="29139336" w14:textId="77777777" w:rsidR="00A37B15" w:rsidRPr="00A37B15" w:rsidRDefault="00A37B15" w:rsidP="00A37B15">
      <w:pPr>
        <w:pStyle w:val="ListParagraph"/>
        <w:numPr>
          <w:ilvl w:val="0"/>
          <w:numId w:val="12"/>
        </w:numPr>
        <w:rPr>
          <w:rFonts w:ascii="Times New Roman" w:eastAsia="SimSun" w:hAnsi="Times New Roman"/>
          <w:b/>
          <w:sz w:val="20"/>
          <w:szCs w:val="16"/>
          <w:lang w:val="en-GB" w:eastAsia="ko-KR"/>
        </w:rPr>
      </w:pPr>
      <w:r w:rsidRPr="00A37B15">
        <w:rPr>
          <w:rFonts w:ascii="Times New Roman" w:eastAsia="SimSun" w:hAnsi="Times New Roman"/>
          <w:b/>
          <w:sz w:val="20"/>
          <w:szCs w:val="16"/>
          <w:lang w:val="en-GB" w:eastAsia="ko-KR"/>
        </w:rPr>
        <w:t>Updates on the WLAN Positioning for devices supporting IEEE 802.11az FTM.</w:t>
      </w:r>
      <w:r w:rsidRPr="00A37B15">
        <w:rPr>
          <w:b/>
          <w:iCs/>
          <w:szCs w:val="18"/>
          <w:lang w:eastAsia="ko-KR"/>
        </w:rPr>
        <w:fldChar w:fldCharType="begin"/>
      </w:r>
      <w:r w:rsidRPr="00A37B15">
        <w:rPr>
          <w:iCs/>
          <w:szCs w:val="18"/>
          <w:lang w:eastAsia="ko-KR"/>
        </w:rPr>
        <w:instrText xml:space="preserve"> REF Pro8 \h </w:instrText>
      </w:r>
      <w:r w:rsidRPr="00A37B15">
        <w:rPr>
          <w:b/>
          <w:iCs/>
          <w:szCs w:val="18"/>
          <w:lang w:eastAsia="ko-KR"/>
        </w:rPr>
      </w:r>
      <w:r w:rsidR="00000000">
        <w:rPr>
          <w:b/>
          <w:iCs/>
          <w:szCs w:val="18"/>
          <w:lang w:eastAsia="ko-KR"/>
        </w:rPr>
        <w:fldChar w:fldCharType="separate"/>
      </w:r>
      <w:r w:rsidRPr="00A37B15">
        <w:rPr>
          <w:iCs/>
          <w:szCs w:val="18"/>
          <w:lang w:eastAsia="ko-KR"/>
        </w:rPr>
        <w:fldChar w:fldCharType="end"/>
      </w:r>
    </w:p>
    <w:p w14:paraId="2BC84E87" w14:textId="77777777" w:rsidR="00375702" w:rsidRDefault="00375702" w:rsidP="00873AFB">
      <w:pPr>
        <w:jc w:val="both"/>
        <w:rPr>
          <w:sz w:val="22"/>
          <w:szCs w:val="18"/>
          <w:lang w:eastAsia="ko-KR"/>
        </w:rPr>
      </w:pPr>
    </w:p>
    <w:p w14:paraId="33E95B15" w14:textId="6F03498B" w:rsidR="002140A0" w:rsidRPr="00A37B15" w:rsidRDefault="002140A0" w:rsidP="00873AFB">
      <w:pPr>
        <w:jc w:val="both"/>
        <w:rPr>
          <w:sz w:val="22"/>
          <w:szCs w:val="18"/>
          <w:lang w:val="en-GB" w:eastAsia="ko-KR"/>
        </w:rPr>
      </w:pPr>
    </w:p>
    <w:sectPr w:rsidR="002140A0" w:rsidRPr="00A37B1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57DC" w14:textId="77777777" w:rsidR="00BA6B2C" w:rsidRDefault="00BA6B2C">
      <w:r>
        <w:separator/>
      </w:r>
    </w:p>
  </w:endnote>
  <w:endnote w:type="continuationSeparator" w:id="0">
    <w:p w14:paraId="4677D89E" w14:textId="77777777" w:rsidR="00BA6B2C" w:rsidRDefault="00BA6B2C">
      <w:r>
        <w:continuationSeparator/>
      </w:r>
    </w:p>
  </w:endnote>
  <w:endnote w:type="continuationNotice" w:id="1">
    <w:p w14:paraId="5A1DD705" w14:textId="77777777" w:rsidR="00BA6B2C" w:rsidRDefault="00BA6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2AB5" w14:textId="77777777" w:rsidR="00BA6B2C" w:rsidRDefault="00BA6B2C">
      <w:r>
        <w:separator/>
      </w:r>
    </w:p>
  </w:footnote>
  <w:footnote w:type="continuationSeparator" w:id="0">
    <w:p w14:paraId="280A812B" w14:textId="77777777" w:rsidR="00BA6B2C" w:rsidRDefault="00BA6B2C">
      <w:r>
        <w:continuationSeparator/>
      </w:r>
    </w:p>
  </w:footnote>
  <w:footnote w:type="continuationNotice" w:id="1">
    <w:p w14:paraId="3B4F701D" w14:textId="77777777" w:rsidR="00BA6B2C" w:rsidRDefault="00BA6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2"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D1182A"/>
    <w:multiLevelType w:val="hybridMultilevel"/>
    <w:tmpl w:val="B75E0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B02466B"/>
    <w:multiLevelType w:val="hybridMultilevel"/>
    <w:tmpl w:val="88883FC2"/>
    <w:lvl w:ilvl="0" w:tplc="7B587D3E">
      <w:start w:val="1"/>
      <w:numFmt w:val="bullet"/>
      <w:lvlText w:val="•"/>
      <w:lvlJc w:val="left"/>
      <w:pPr>
        <w:tabs>
          <w:tab w:val="num" w:pos="720"/>
        </w:tabs>
        <w:ind w:left="720" w:hanging="360"/>
      </w:pPr>
      <w:rPr>
        <w:rFonts w:ascii="Arial" w:hAnsi="Arial" w:hint="default"/>
      </w:rPr>
    </w:lvl>
    <w:lvl w:ilvl="1" w:tplc="3E90A90E" w:tentative="1">
      <w:start w:val="1"/>
      <w:numFmt w:val="bullet"/>
      <w:lvlText w:val="•"/>
      <w:lvlJc w:val="left"/>
      <w:pPr>
        <w:tabs>
          <w:tab w:val="num" w:pos="1440"/>
        </w:tabs>
        <w:ind w:left="1440" w:hanging="360"/>
      </w:pPr>
      <w:rPr>
        <w:rFonts w:ascii="Arial" w:hAnsi="Arial" w:hint="default"/>
      </w:rPr>
    </w:lvl>
    <w:lvl w:ilvl="2" w:tplc="2EC2187C" w:tentative="1">
      <w:start w:val="1"/>
      <w:numFmt w:val="bullet"/>
      <w:lvlText w:val="•"/>
      <w:lvlJc w:val="left"/>
      <w:pPr>
        <w:tabs>
          <w:tab w:val="num" w:pos="2160"/>
        </w:tabs>
        <w:ind w:left="2160" w:hanging="360"/>
      </w:pPr>
      <w:rPr>
        <w:rFonts w:ascii="Arial" w:hAnsi="Arial" w:hint="default"/>
      </w:rPr>
    </w:lvl>
    <w:lvl w:ilvl="3" w:tplc="B434D6D2" w:tentative="1">
      <w:start w:val="1"/>
      <w:numFmt w:val="bullet"/>
      <w:lvlText w:val="•"/>
      <w:lvlJc w:val="left"/>
      <w:pPr>
        <w:tabs>
          <w:tab w:val="num" w:pos="2880"/>
        </w:tabs>
        <w:ind w:left="2880" w:hanging="360"/>
      </w:pPr>
      <w:rPr>
        <w:rFonts w:ascii="Arial" w:hAnsi="Arial" w:hint="default"/>
      </w:rPr>
    </w:lvl>
    <w:lvl w:ilvl="4" w:tplc="BB38E67A" w:tentative="1">
      <w:start w:val="1"/>
      <w:numFmt w:val="bullet"/>
      <w:lvlText w:val="•"/>
      <w:lvlJc w:val="left"/>
      <w:pPr>
        <w:tabs>
          <w:tab w:val="num" w:pos="3600"/>
        </w:tabs>
        <w:ind w:left="3600" w:hanging="360"/>
      </w:pPr>
      <w:rPr>
        <w:rFonts w:ascii="Arial" w:hAnsi="Arial" w:hint="default"/>
      </w:rPr>
    </w:lvl>
    <w:lvl w:ilvl="5" w:tplc="7DC67DB6" w:tentative="1">
      <w:start w:val="1"/>
      <w:numFmt w:val="bullet"/>
      <w:lvlText w:val="•"/>
      <w:lvlJc w:val="left"/>
      <w:pPr>
        <w:tabs>
          <w:tab w:val="num" w:pos="4320"/>
        </w:tabs>
        <w:ind w:left="4320" w:hanging="360"/>
      </w:pPr>
      <w:rPr>
        <w:rFonts w:ascii="Arial" w:hAnsi="Arial" w:hint="default"/>
      </w:rPr>
    </w:lvl>
    <w:lvl w:ilvl="6" w:tplc="4F365C88" w:tentative="1">
      <w:start w:val="1"/>
      <w:numFmt w:val="bullet"/>
      <w:lvlText w:val="•"/>
      <w:lvlJc w:val="left"/>
      <w:pPr>
        <w:tabs>
          <w:tab w:val="num" w:pos="5040"/>
        </w:tabs>
        <w:ind w:left="5040" w:hanging="360"/>
      </w:pPr>
      <w:rPr>
        <w:rFonts w:ascii="Arial" w:hAnsi="Arial" w:hint="default"/>
      </w:rPr>
    </w:lvl>
    <w:lvl w:ilvl="7" w:tplc="576E9FC2" w:tentative="1">
      <w:start w:val="1"/>
      <w:numFmt w:val="bullet"/>
      <w:lvlText w:val="•"/>
      <w:lvlJc w:val="left"/>
      <w:pPr>
        <w:tabs>
          <w:tab w:val="num" w:pos="5760"/>
        </w:tabs>
        <w:ind w:left="5760" w:hanging="360"/>
      </w:pPr>
      <w:rPr>
        <w:rFonts w:ascii="Arial" w:hAnsi="Arial" w:hint="default"/>
      </w:rPr>
    </w:lvl>
    <w:lvl w:ilvl="8" w:tplc="5734FB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91187"/>
    <w:multiLevelType w:val="hybridMultilevel"/>
    <w:tmpl w:val="578C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2BB6B3B"/>
    <w:multiLevelType w:val="hybridMultilevel"/>
    <w:tmpl w:val="2CF41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65CFB"/>
    <w:multiLevelType w:val="hybridMultilevel"/>
    <w:tmpl w:val="CA4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E76AC"/>
    <w:multiLevelType w:val="hybridMultilevel"/>
    <w:tmpl w:val="CC1C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41462"/>
    <w:multiLevelType w:val="hybridMultilevel"/>
    <w:tmpl w:val="408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B09E7"/>
    <w:multiLevelType w:val="hybridMultilevel"/>
    <w:tmpl w:val="4468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3C016B"/>
    <w:multiLevelType w:val="hybridMultilevel"/>
    <w:tmpl w:val="47BA1C9E"/>
    <w:lvl w:ilvl="0" w:tplc="3E64E1EA">
      <w:start w:val="1"/>
      <w:numFmt w:val="bullet"/>
      <w:lvlText w:val="−"/>
      <w:lvlJc w:val="left"/>
      <w:pPr>
        <w:tabs>
          <w:tab w:val="num" w:pos="720"/>
        </w:tabs>
        <w:ind w:left="720" w:hanging="360"/>
      </w:pPr>
      <w:rPr>
        <w:rFonts w:ascii="Calibre Regular" w:hAnsi="Calibre Regular" w:hint="default"/>
      </w:rPr>
    </w:lvl>
    <w:lvl w:ilvl="1" w:tplc="86002E62" w:tentative="1">
      <w:start w:val="1"/>
      <w:numFmt w:val="bullet"/>
      <w:lvlText w:val="−"/>
      <w:lvlJc w:val="left"/>
      <w:pPr>
        <w:tabs>
          <w:tab w:val="num" w:pos="1440"/>
        </w:tabs>
        <w:ind w:left="1440" w:hanging="360"/>
      </w:pPr>
      <w:rPr>
        <w:rFonts w:ascii="Calibre Regular" w:hAnsi="Calibre Regular" w:hint="default"/>
      </w:rPr>
    </w:lvl>
    <w:lvl w:ilvl="2" w:tplc="AD7293C4">
      <w:start w:val="1"/>
      <w:numFmt w:val="bullet"/>
      <w:lvlText w:val="−"/>
      <w:lvlJc w:val="left"/>
      <w:pPr>
        <w:tabs>
          <w:tab w:val="num" w:pos="2160"/>
        </w:tabs>
        <w:ind w:left="2160" w:hanging="360"/>
      </w:pPr>
      <w:rPr>
        <w:rFonts w:ascii="Calibre Regular" w:hAnsi="Calibre Regular" w:hint="default"/>
      </w:rPr>
    </w:lvl>
    <w:lvl w:ilvl="3" w:tplc="49022B6E" w:tentative="1">
      <w:start w:val="1"/>
      <w:numFmt w:val="bullet"/>
      <w:lvlText w:val="−"/>
      <w:lvlJc w:val="left"/>
      <w:pPr>
        <w:tabs>
          <w:tab w:val="num" w:pos="2880"/>
        </w:tabs>
        <w:ind w:left="2880" w:hanging="360"/>
      </w:pPr>
      <w:rPr>
        <w:rFonts w:ascii="Calibre Regular" w:hAnsi="Calibre Regular" w:hint="default"/>
      </w:rPr>
    </w:lvl>
    <w:lvl w:ilvl="4" w:tplc="6D0E3E4C" w:tentative="1">
      <w:start w:val="1"/>
      <w:numFmt w:val="bullet"/>
      <w:lvlText w:val="−"/>
      <w:lvlJc w:val="left"/>
      <w:pPr>
        <w:tabs>
          <w:tab w:val="num" w:pos="3600"/>
        </w:tabs>
        <w:ind w:left="3600" w:hanging="360"/>
      </w:pPr>
      <w:rPr>
        <w:rFonts w:ascii="Calibre Regular" w:hAnsi="Calibre Regular" w:hint="default"/>
      </w:rPr>
    </w:lvl>
    <w:lvl w:ilvl="5" w:tplc="4AA2A9E4" w:tentative="1">
      <w:start w:val="1"/>
      <w:numFmt w:val="bullet"/>
      <w:lvlText w:val="−"/>
      <w:lvlJc w:val="left"/>
      <w:pPr>
        <w:tabs>
          <w:tab w:val="num" w:pos="4320"/>
        </w:tabs>
        <w:ind w:left="4320" w:hanging="360"/>
      </w:pPr>
      <w:rPr>
        <w:rFonts w:ascii="Calibre Regular" w:hAnsi="Calibre Regular" w:hint="default"/>
      </w:rPr>
    </w:lvl>
    <w:lvl w:ilvl="6" w:tplc="20BE8E40" w:tentative="1">
      <w:start w:val="1"/>
      <w:numFmt w:val="bullet"/>
      <w:lvlText w:val="−"/>
      <w:lvlJc w:val="left"/>
      <w:pPr>
        <w:tabs>
          <w:tab w:val="num" w:pos="5040"/>
        </w:tabs>
        <w:ind w:left="5040" w:hanging="360"/>
      </w:pPr>
      <w:rPr>
        <w:rFonts w:ascii="Calibre Regular" w:hAnsi="Calibre Regular" w:hint="default"/>
      </w:rPr>
    </w:lvl>
    <w:lvl w:ilvl="7" w:tplc="A46C3B12" w:tentative="1">
      <w:start w:val="1"/>
      <w:numFmt w:val="bullet"/>
      <w:lvlText w:val="−"/>
      <w:lvlJc w:val="left"/>
      <w:pPr>
        <w:tabs>
          <w:tab w:val="num" w:pos="5760"/>
        </w:tabs>
        <w:ind w:left="5760" w:hanging="360"/>
      </w:pPr>
      <w:rPr>
        <w:rFonts w:ascii="Calibre Regular" w:hAnsi="Calibre Regular" w:hint="default"/>
      </w:rPr>
    </w:lvl>
    <w:lvl w:ilvl="8" w:tplc="8CE25AE0"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6A32BC"/>
    <w:multiLevelType w:val="hybridMultilevel"/>
    <w:tmpl w:val="0C9E4CF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281880">
    <w:abstractNumId w:val="16"/>
  </w:num>
  <w:num w:numId="2" w16cid:durableId="543519039">
    <w:abstractNumId w:val="4"/>
  </w:num>
  <w:num w:numId="3" w16cid:durableId="501706253">
    <w:abstractNumId w:val="24"/>
    <w:lvlOverride w:ilvl="0">
      <w:startOverride w:val="1"/>
    </w:lvlOverride>
  </w:num>
  <w:num w:numId="4" w16cid:durableId="616639909">
    <w:abstractNumId w:val="25"/>
  </w:num>
  <w:num w:numId="5" w16cid:durableId="1853061375">
    <w:abstractNumId w:val="32"/>
  </w:num>
  <w:num w:numId="6" w16cid:durableId="1337921157">
    <w:abstractNumId w:val="40"/>
  </w:num>
  <w:num w:numId="7" w16cid:durableId="1375495531">
    <w:abstractNumId w:val="43"/>
  </w:num>
  <w:num w:numId="8" w16cid:durableId="1868249574">
    <w:abstractNumId w:val="34"/>
  </w:num>
  <w:num w:numId="9" w16cid:durableId="1542669789">
    <w:abstractNumId w:val="2"/>
  </w:num>
  <w:num w:numId="10" w16cid:durableId="1588923174">
    <w:abstractNumId w:val="35"/>
  </w:num>
  <w:num w:numId="11" w16cid:durableId="1811243599">
    <w:abstractNumId w:val="15"/>
  </w:num>
  <w:num w:numId="12" w16cid:durableId="1902665">
    <w:abstractNumId w:val="45"/>
  </w:num>
  <w:num w:numId="13" w16cid:durableId="682129782">
    <w:abstractNumId w:val="1"/>
  </w:num>
  <w:num w:numId="14" w16cid:durableId="154809510">
    <w:abstractNumId w:val="49"/>
  </w:num>
  <w:num w:numId="15" w16cid:durableId="2021810249">
    <w:abstractNumId w:val="27"/>
  </w:num>
  <w:num w:numId="16" w16cid:durableId="335546707">
    <w:abstractNumId w:val="5"/>
  </w:num>
  <w:num w:numId="17" w16cid:durableId="1769887413">
    <w:abstractNumId w:val="39"/>
  </w:num>
  <w:num w:numId="18" w16cid:durableId="451946449">
    <w:abstractNumId w:val="10"/>
  </w:num>
  <w:num w:numId="19" w16cid:durableId="894586419">
    <w:abstractNumId w:val="46"/>
  </w:num>
  <w:num w:numId="20" w16cid:durableId="1243758878">
    <w:abstractNumId w:val="18"/>
  </w:num>
  <w:num w:numId="21" w16cid:durableId="1632982733">
    <w:abstractNumId w:val="14"/>
  </w:num>
  <w:num w:numId="22" w16cid:durableId="1162742370">
    <w:abstractNumId w:val="28"/>
  </w:num>
  <w:num w:numId="23" w16cid:durableId="1983389461">
    <w:abstractNumId w:val="29"/>
  </w:num>
  <w:num w:numId="24" w16cid:durableId="669867542">
    <w:abstractNumId w:val="9"/>
  </w:num>
  <w:num w:numId="25" w16cid:durableId="994451834">
    <w:abstractNumId w:val="7"/>
  </w:num>
  <w:num w:numId="26" w16cid:durableId="137770339">
    <w:abstractNumId w:val="47"/>
  </w:num>
  <w:num w:numId="27" w16cid:durableId="1150903958">
    <w:abstractNumId w:val="3"/>
  </w:num>
  <w:num w:numId="28" w16cid:durableId="1507281142">
    <w:abstractNumId w:val="11"/>
  </w:num>
  <w:num w:numId="29" w16cid:durableId="1059981060">
    <w:abstractNumId w:val="26"/>
  </w:num>
  <w:num w:numId="30" w16cid:durableId="1399132186">
    <w:abstractNumId w:val="41"/>
  </w:num>
  <w:num w:numId="31" w16cid:durableId="1603955691">
    <w:abstractNumId w:val="42"/>
  </w:num>
  <w:num w:numId="32" w16cid:durableId="2008704560">
    <w:abstractNumId w:val="13"/>
  </w:num>
  <w:num w:numId="33" w16cid:durableId="2138714739">
    <w:abstractNumId w:val="37"/>
  </w:num>
  <w:num w:numId="34" w16cid:durableId="773287035">
    <w:abstractNumId w:val="36"/>
  </w:num>
  <w:num w:numId="35" w16cid:durableId="1914578555">
    <w:abstractNumId w:val="48"/>
  </w:num>
  <w:num w:numId="36" w16cid:durableId="1826317958">
    <w:abstractNumId w:val="31"/>
  </w:num>
  <w:num w:numId="37" w16cid:durableId="2078477927">
    <w:abstractNumId w:val="20"/>
  </w:num>
  <w:num w:numId="38" w16cid:durableId="995844572">
    <w:abstractNumId w:val="6"/>
  </w:num>
  <w:num w:numId="39" w16cid:durableId="297077721">
    <w:abstractNumId w:val="19"/>
  </w:num>
  <w:num w:numId="40" w16cid:durableId="641732493">
    <w:abstractNumId w:val="8"/>
  </w:num>
  <w:num w:numId="41" w16cid:durableId="1243293038">
    <w:abstractNumId w:val="30"/>
  </w:num>
  <w:num w:numId="42" w16cid:durableId="916671258">
    <w:abstractNumId w:val="23"/>
  </w:num>
  <w:num w:numId="43" w16cid:durableId="1693023470">
    <w:abstractNumId w:val="21"/>
  </w:num>
  <w:num w:numId="44" w16cid:durableId="310453138">
    <w:abstractNumId w:val="22"/>
  </w:num>
  <w:num w:numId="45" w16cid:durableId="1261836427">
    <w:abstractNumId w:val="0"/>
  </w:num>
  <w:num w:numId="46" w16cid:durableId="1286232709">
    <w:abstractNumId w:val="33"/>
  </w:num>
  <w:num w:numId="47" w16cid:durableId="1770617829">
    <w:abstractNumId w:val="17"/>
  </w:num>
  <w:num w:numId="48" w16cid:durableId="1329863839">
    <w:abstractNumId w:val="44"/>
  </w:num>
  <w:num w:numId="49" w16cid:durableId="989403284">
    <w:abstractNumId w:val="38"/>
  </w:num>
  <w:num w:numId="50" w16cid:durableId="2714052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534"/>
    <w:rsid w:val="00004851"/>
    <w:rsid w:val="00004885"/>
    <w:rsid w:val="00004D8C"/>
    <w:rsid w:val="00004DCB"/>
    <w:rsid w:val="00005181"/>
    <w:rsid w:val="000051A2"/>
    <w:rsid w:val="000051F0"/>
    <w:rsid w:val="0000553B"/>
    <w:rsid w:val="00005775"/>
    <w:rsid w:val="000058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3B3"/>
    <w:rsid w:val="00010667"/>
    <w:rsid w:val="00010CEE"/>
    <w:rsid w:val="00010E97"/>
    <w:rsid w:val="00010FD1"/>
    <w:rsid w:val="0001117C"/>
    <w:rsid w:val="00011D35"/>
    <w:rsid w:val="000124D1"/>
    <w:rsid w:val="00012B5F"/>
    <w:rsid w:val="00012D57"/>
    <w:rsid w:val="00012EE9"/>
    <w:rsid w:val="0001321B"/>
    <w:rsid w:val="0001328A"/>
    <w:rsid w:val="00013639"/>
    <w:rsid w:val="0001364A"/>
    <w:rsid w:val="000137BA"/>
    <w:rsid w:val="00013B63"/>
    <w:rsid w:val="00013C83"/>
    <w:rsid w:val="00013C9C"/>
    <w:rsid w:val="00013E6E"/>
    <w:rsid w:val="00013F64"/>
    <w:rsid w:val="000141F0"/>
    <w:rsid w:val="00014351"/>
    <w:rsid w:val="0001458F"/>
    <w:rsid w:val="00014B91"/>
    <w:rsid w:val="00014E0E"/>
    <w:rsid w:val="00015231"/>
    <w:rsid w:val="00015831"/>
    <w:rsid w:val="00015BCB"/>
    <w:rsid w:val="00015CED"/>
    <w:rsid w:val="000162B2"/>
    <w:rsid w:val="000162F4"/>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3B"/>
    <w:rsid w:val="00020E5E"/>
    <w:rsid w:val="00020F3D"/>
    <w:rsid w:val="00021001"/>
    <w:rsid w:val="0002113C"/>
    <w:rsid w:val="0002130A"/>
    <w:rsid w:val="00021603"/>
    <w:rsid w:val="0002182C"/>
    <w:rsid w:val="000218EE"/>
    <w:rsid w:val="00021911"/>
    <w:rsid w:val="000219AF"/>
    <w:rsid w:val="00021C67"/>
    <w:rsid w:val="00021DEC"/>
    <w:rsid w:val="00021FB6"/>
    <w:rsid w:val="000221EB"/>
    <w:rsid w:val="0002226E"/>
    <w:rsid w:val="000222F7"/>
    <w:rsid w:val="000231EA"/>
    <w:rsid w:val="00023967"/>
    <w:rsid w:val="00023B99"/>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146"/>
    <w:rsid w:val="000266AE"/>
    <w:rsid w:val="00026905"/>
    <w:rsid w:val="00026977"/>
    <w:rsid w:val="00026B7D"/>
    <w:rsid w:val="00026D5D"/>
    <w:rsid w:val="00026EF9"/>
    <w:rsid w:val="000270EA"/>
    <w:rsid w:val="00027105"/>
    <w:rsid w:val="00027333"/>
    <w:rsid w:val="000273DF"/>
    <w:rsid w:val="00027FEA"/>
    <w:rsid w:val="000300FE"/>
    <w:rsid w:val="00030619"/>
    <w:rsid w:val="000307C6"/>
    <w:rsid w:val="000307FD"/>
    <w:rsid w:val="000309E7"/>
    <w:rsid w:val="00030F74"/>
    <w:rsid w:val="00030F85"/>
    <w:rsid w:val="00030FD8"/>
    <w:rsid w:val="00031231"/>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10C"/>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27E"/>
    <w:rsid w:val="000413B8"/>
    <w:rsid w:val="000413F3"/>
    <w:rsid w:val="0004149D"/>
    <w:rsid w:val="00041536"/>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24E"/>
    <w:rsid w:val="000453F6"/>
    <w:rsid w:val="00045A54"/>
    <w:rsid w:val="000467AC"/>
    <w:rsid w:val="00046CD6"/>
    <w:rsid w:val="00046CE4"/>
    <w:rsid w:val="00046E6F"/>
    <w:rsid w:val="00046E82"/>
    <w:rsid w:val="00046F9A"/>
    <w:rsid w:val="000472F3"/>
    <w:rsid w:val="000477BB"/>
    <w:rsid w:val="00047A82"/>
    <w:rsid w:val="00047AFE"/>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4E4"/>
    <w:rsid w:val="0005259E"/>
    <w:rsid w:val="00052789"/>
    <w:rsid w:val="000527C7"/>
    <w:rsid w:val="0005291A"/>
    <w:rsid w:val="00052AE3"/>
    <w:rsid w:val="00052D0B"/>
    <w:rsid w:val="00052DCD"/>
    <w:rsid w:val="00052E96"/>
    <w:rsid w:val="00053127"/>
    <w:rsid w:val="000531A8"/>
    <w:rsid w:val="000532C1"/>
    <w:rsid w:val="00053552"/>
    <w:rsid w:val="00053575"/>
    <w:rsid w:val="00053849"/>
    <w:rsid w:val="00053A47"/>
    <w:rsid w:val="00053B50"/>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97E"/>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62"/>
    <w:rsid w:val="00064A2B"/>
    <w:rsid w:val="00064B46"/>
    <w:rsid w:val="00064C65"/>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7A3"/>
    <w:rsid w:val="00067FE2"/>
    <w:rsid w:val="00070192"/>
    <w:rsid w:val="0007020C"/>
    <w:rsid w:val="0007077B"/>
    <w:rsid w:val="00070C9B"/>
    <w:rsid w:val="00070D61"/>
    <w:rsid w:val="0007118F"/>
    <w:rsid w:val="00071223"/>
    <w:rsid w:val="00071256"/>
    <w:rsid w:val="0007135F"/>
    <w:rsid w:val="0007162A"/>
    <w:rsid w:val="000716FB"/>
    <w:rsid w:val="000719E6"/>
    <w:rsid w:val="00071AB0"/>
    <w:rsid w:val="00071CF2"/>
    <w:rsid w:val="00072AE1"/>
    <w:rsid w:val="00072E75"/>
    <w:rsid w:val="00072EE6"/>
    <w:rsid w:val="00072EFA"/>
    <w:rsid w:val="00072FF7"/>
    <w:rsid w:val="0007327C"/>
    <w:rsid w:val="0007337F"/>
    <w:rsid w:val="0007357E"/>
    <w:rsid w:val="00073785"/>
    <w:rsid w:val="00073974"/>
    <w:rsid w:val="00073A4D"/>
    <w:rsid w:val="00073EA5"/>
    <w:rsid w:val="00073F3A"/>
    <w:rsid w:val="00073F51"/>
    <w:rsid w:val="0007406A"/>
    <w:rsid w:val="000741B3"/>
    <w:rsid w:val="0007427E"/>
    <w:rsid w:val="00074375"/>
    <w:rsid w:val="000743A0"/>
    <w:rsid w:val="00074A9E"/>
    <w:rsid w:val="00074AE3"/>
    <w:rsid w:val="00074B9B"/>
    <w:rsid w:val="00074BF5"/>
    <w:rsid w:val="000752CD"/>
    <w:rsid w:val="0007540A"/>
    <w:rsid w:val="00075432"/>
    <w:rsid w:val="00075680"/>
    <w:rsid w:val="00075999"/>
    <w:rsid w:val="00075AB6"/>
    <w:rsid w:val="00075CCF"/>
    <w:rsid w:val="000760D6"/>
    <w:rsid w:val="0007631D"/>
    <w:rsid w:val="00076408"/>
    <w:rsid w:val="00076608"/>
    <w:rsid w:val="00076759"/>
    <w:rsid w:val="00076C6C"/>
    <w:rsid w:val="00077073"/>
    <w:rsid w:val="0008022A"/>
    <w:rsid w:val="000802A2"/>
    <w:rsid w:val="00080418"/>
    <w:rsid w:val="000805B2"/>
    <w:rsid w:val="00080701"/>
    <w:rsid w:val="00080D74"/>
    <w:rsid w:val="00080DAD"/>
    <w:rsid w:val="00081359"/>
    <w:rsid w:val="00081383"/>
    <w:rsid w:val="00081937"/>
    <w:rsid w:val="00081F69"/>
    <w:rsid w:val="000823A4"/>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BD3"/>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1FDF"/>
    <w:rsid w:val="000921E3"/>
    <w:rsid w:val="00092775"/>
    <w:rsid w:val="00092A3D"/>
    <w:rsid w:val="00092A66"/>
    <w:rsid w:val="00092E3E"/>
    <w:rsid w:val="00092E9A"/>
    <w:rsid w:val="000931C3"/>
    <w:rsid w:val="00093216"/>
    <w:rsid w:val="00093566"/>
    <w:rsid w:val="00093F75"/>
    <w:rsid w:val="000941ED"/>
    <w:rsid w:val="0009437A"/>
    <w:rsid w:val="000947B7"/>
    <w:rsid w:val="0009480B"/>
    <w:rsid w:val="00094A97"/>
    <w:rsid w:val="0009512D"/>
    <w:rsid w:val="000953A2"/>
    <w:rsid w:val="000953CD"/>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3C6"/>
    <w:rsid w:val="000A05B5"/>
    <w:rsid w:val="000A09A2"/>
    <w:rsid w:val="000A0CA1"/>
    <w:rsid w:val="000A0CC6"/>
    <w:rsid w:val="000A0E99"/>
    <w:rsid w:val="000A0EA3"/>
    <w:rsid w:val="000A110E"/>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0C4"/>
    <w:rsid w:val="000A44E5"/>
    <w:rsid w:val="000A460E"/>
    <w:rsid w:val="000A49DE"/>
    <w:rsid w:val="000A4AE3"/>
    <w:rsid w:val="000A4B74"/>
    <w:rsid w:val="000A4FEA"/>
    <w:rsid w:val="000A51F5"/>
    <w:rsid w:val="000A52F5"/>
    <w:rsid w:val="000A54DF"/>
    <w:rsid w:val="000A54ED"/>
    <w:rsid w:val="000A54FF"/>
    <w:rsid w:val="000A551A"/>
    <w:rsid w:val="000A5A16"/>
    <w:rsid w:val="000A5CE6"/>
    <w:rsid w:val="000A5D02"/>
    <w:rsid w:val="000A61CB"/>
    <w:rsid w:val="000A6252"/>
    <w:rsid w:val="000A641B"/>
    <w:rsid w:val="000A64D8"/>
    <w:rsid w:val="000A6723"/>
    <w:rsid w:val="000A6788"/>
    <w:rsid w:val="000A68A9"/>
    <w:rsid w:val="000A6941"/>
    <w:rsid w:val="000A6AC6"/>
    <w:rsid w:val="000A6CFE"/>
    <w:rsid w:val="000A6F12"/>
    <w:rsid w:val="000A7C82"/>
    <w:rsid w:val="000A7C88"/>
    <w:rsid w:val="000A7D4B"/>
    <w:rsid w:val="000B02C2"/>
    <w:rsid w:val="000B0372"/>
    <w:rsid w:val="000B081C"/>
    <w:rsid w:val="000B0E8D"/>
    <w:rsid w:val="000B1079"/>
    <w:rsid w:val="000B10AB"/>
    <w:rsid w:val="000B10E2"/>
    <w:rsid w:val="000B1658"/>
    <w:rsid w:val="000B1A18"/>
    <w:rsid w:val="000B1CD3"/>
    <w:rsid w:val="000B24EF"/>
    <w:rsid w:val="000B24F4"/>
    <w:rsid w:val="000B256B"/>
    <w:rsid w:val="000B2580"/>
    <w:rsid w:val="000B25BE"/>
    <w:rsid w:val="000B27A6"/>
    <w:rsid w:val="000B32D4"/>
    <w:rsid w:val="000B3370"/>
    <w:rsid w:val="000B3875"/>
    <w:rsid w:val="000B38DA"/>
    <w:rsid w:val="000B38E4"/>
    <w:rsid w:val="000B3946"/>
    <w:rsid w:val="000B3F37"/>
    <w:rsid w:val="000B405B"/>
    <w:rsid w:val="000B41F1"/>
    <w:rsid w:val="000B4557"/>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355"/>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3C81"/>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77"/>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4EA1"/>
    <w:rsid w:val="000D5158"/>
    <w:rsid w:val="000D5179"/>
    <w:rsid w:val="000D55AE"/>
    <w:rsid w:val="000D55EA"/>
    <w:rsid w:val="000D5965"/>
    <w:rsid w:val="000D59D6"/>
    <w:rsid w:val="000D5AB0"/>
    <w:rsid w:val="000D5AD1"/>
    <w:rsid w:val="000D5C2C"/>
    <w:rsid w:val="000D5C4E"/>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0EC2"/>
    <w:rsid w:val="000E1003"/>
    <w:rsid w:val="000E14B9"/>
    <w:rsid w:val="000E1608"/>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BD3"/>
    <w:rsid w:val="000E3D3A"/>
    <w:rsid w:val="000E3F84"/>
    <w:rsid w:val="000E40C3"/>
    <w:rsid w:val="000E4248"/>
    <w:rsid w:val="000E4ADF"/>
    <w:rsid w:val="000E4C9B"/>
    <w:rsid w:val="000E4D01"/>
    <w:rsid w:val="000E4D3D"/>
    <w:rsid w:val="000E4EC1"/>
    <w:rsid w:val="000E53F9"/>
    <w:rsid w:val="000E5830"/>
    <w:rsid w:val="000E5C07"/>
    <w:rsid w:val="000E5C4E"/>
    <w:rsid w:val="000E5CA5"/>
    <w:rsid w:val="000E5E33"/>
    <w:rsid w:val="000E5E3A"/>
    <w:rsid w:val="000E5E67"/>
    <w:rsid w:val="000E5F87"/>
    <w:rsid w:val="000E60A7"/>
    <w:rsid w:val="000E62A2"/>
    <w:rsid w:val="000E6324"/>
    <w:rsid w:val="000E65A7"/>
    <w:rsid w:val="000E6635"/>
    <w:rsid w:val="000E6B86"/>
    <w:rsid w:val="000E6BAF"/>
    <w:rsid w:val="000E6EED"/>
    <w:rsid w:val="000E6F62"/>
    <w:rsid w:val="000E7197"/>
    <w:rsid w:val="000E7269"/>
    <w:rsid w:val="000E7414"/>
    <w:rsid w:val="000E7696"/>
    <w:rsid w:val="000E7CED"/>
    <w:rsid w:val="000E7E54"/>
    <w:rsid w:val="000E7F51"/>
    <w:rsid w:val="000E7F8C"/>
    <w:rsid w:val="000F00D8"/>
    <w:rsid w:val="000F071C"/>
    <w:rsid w:val="000F073C"/>
    <w:rsid w:val="000F08D6"/>
    <w:rsid w:val="000F095B"/>
    <w:rsid w:val="000F0C07"/>
    <w:rsid w:val="000F0D54"/>
    <w:rsid w:val="000F13C4"/>
    <w:rsid w:val="000F13D7"/>
    <w:rsid w:val="000F1555"/>
    <w:rsid w:val="000F1739"/>
    <w:rsid w:val="000F17E4"/>
    <w:rsid w:val="000F1878"/>
    <w:rsid w:val="000F1CF3"/>
    <w:rsid w:val="000F1EB3"/>
    <w:rsid w:val="000F1F98"/>
    <w:rsid w:val="000F20CD"/>
    <w:rsid w:val="000F222F"/>
    <w:rsid w:val="000F2965"/>
    <w:rsid w:val="000F2CA6"/>
    <w:rsid w:val="000F2D09"/>
    <w:rsid w:val="000F34C7"/>
    <w:rsid w:val="000F34E0"/>
    <w:rsid w:val="000F3AA9"/>
    <w:rsid w:val="000F3B40"/>
    <w:rsid w:val="000F3BD3"/>
    <w:rsid w:val="000F3D67"/>
    <w:rsid w:val="000F3F2F"/>
    <w:rsid w:val="000F42EA"/>
    <w:rsid w:val="000F4383"/>
    <w:rsid w:val="000F493E"/>
    <w:rsid w:val="000F4CAF"/>
    <w:rsid w:val="000F4D2F"/>
    <w:rsid w:val="000F4F44"/>
    <w:rsid w:val="000F4FB6"/>
    <w:rsid w:val="000F5340"/>
    <w:rsid w:val="000F53CB"/>
    <w:rsid w:val="000F5523"/>
    <w:rsid w:val="000F564A"/>
    <w:rsid w:val="000F5854"/>
    <w:rsid w:val="000F5CE2"/>
    <w:rsid w:val="000F6039"/>
    <w:rsid w:val="000F6799"/>
    <w:rsid w:val="000F6881"/>
    <w:rsid w:val="000F68F1"/>
    <w:rsid w:val="000F690E"/>
    <w:rsid w:val="000F6C32"/>
    <w:rsid w:val="000F6D86"/>
    <w:rsid w:val="000F6DCC"/>
    <w:rsid w:val="000F6FA4"/>
    <w:rsid w:val="000F73BD"/>
    <w:rsid w:val="000F7BEC"/>
    <w:rsid w:val="000F7CAD"/>
    <w:rsid w:val="000F7FE3"/>
    <w:rsid w:val="00100097"/>
    <w:rsid w:val="001000E9"/>
    <w:rsid w:val="00100161"/>
    <w:rsid w:val="00100169"/>
    <w:rsid w:val="0010030F"/>
    <w:rsid w:val="0010067A"/>
    <w:rsid w:val="00100B4C"/>
    <w:rsid w:val="001010D7"/>
    <w:rsid w:val="0010128A"/>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B5"/>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234"/>
    <w:rsid w:val="0011536C"/>
    <w:rsid w:val="00115716"/>
    <w:rsid w:val="0011584C"/>
    <w:rsid w:val="00115DC2"/>
    <w:rsid w:val="0011630F"/>
    <w:rsid w:val="00116339"/>
    <w:rsid w:val="00116347"/>
    <w:rsid w:val="00116421"/>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51D"/>
    <w:rsid w:val="00122727"/>
    <w:rsid w:val="00122842"/>
    <w:rsid w:val="00122860"/>
    <w:rsid w:val="00122ABA"/>
    <w:rsid w:val="00122BD3"/>
    <w:rsid w:val="00122C25"/>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6F9"/>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22C"/>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445"/>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D82"/>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EBB"/>
    <w:rsid w:val="001472F3"/>
    <w:rsid w:val="00147902"/>
    <w:rsid w:val="00147916"/>
    <w:rsid w:val="00147917"/>
    <w:rsid w:val="00147D65"/>
    <w:rsid w:val="00147D91"/>
    <w:rsid w:val="00147F57"/>
    <w:rsid w:val="0015008F"/>
    <w:rsid w:val="001504B9"/>
    <w:rsid w:val="0015051D"/>
    <w:rsid w:val="001505F6"/>
    <w:rsid w:val="001508E1"/>
    <w:rsid w:val="0015098A"/>
    <w:rsid w:val="001509A7"/>
    <w:rsid w:val="00150D58"/>
    <w:rsid w:val="001510ED"/>
    <w:rsid w:val="001511C2"/>
    <w:rsid w:val="001517AB"/>
    <w:rsid w:val="00151805"/>
    <w:rsid w:val="00151897"/>
    <w:rsid w:val="00151AC2"/>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18"/>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1DA"/>
    <w:rsid w:val="00162262"/>
    <w:rsid w:val="001623A3"/>
    <w:rsid w:val="0016268D"/>
    <w:rsid w:val="001626A0"/>
    <w:rsid w:val="00162BD5"/>
    <w:rsid w:val="00162CF1"/>
    <w:rsid w:val="00162D53"/>
    <w:rsid w:val="00162F82"/>
    <w:rsid w:val="001630E4"/>
    <w:rsid w:val="0016368F"/>
    <w:rsid w:val="001639BC"/>
    <w:rsid w:val="00163AFC"/>
    <w:rsid w:val="00163C9A"/>
    <w:rsid w:val="00164310"/>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67C0D"/>
    <w:rsid w:val="00170397"/>
    <w:rsid w:val="00170519"/>
    <w:rsid w:val="001706E4"/>
    <w:rsid w:val="00170899"/>
    <w:rsid w:val="001708D0"/>
    <w:rsid w:val="00170A38"/>
    <w:rsid w:val="00170E05"/>
    <w:rsid w:val="00171528"/>
    <w:rsid w:val="00171661"/>
    <w:rsid w:val="001717CC"/>
    <w:rsid w:val="00171999"/>
    <w:rsid w:val="00171B5E"/>
    <w:rsid w:val="00171BA4"/>
    <w:rsid w:val="00171BC2"/>
    <w:rsid w:val="00171D7E"/>
    <w:rsid w:val="00171F14"/>
    <w:rsid w:val="00171F1C"/>
    <w:rsid w:val="00171F92"/>
    <w:rsid w:val="0017239A"/>
    <w:rsid w:val="001729E1"/>
    <w:rsid w:val="00172B61"/>
    <w:rsid w:val="00172C20"/>
    <w:rsid w:val="00173308"/>
    <w:rsid w:val="001733EF"/>
    <w:rsid w:val="001734AF"/>
    <w:rsid w:val="001735C7"/>
    <w:rsid w:val="001738A5"/>
    <w:rsid w:val="00173931"/>
    <w:rsid w:val="00173935"/>
    <w:rsid w:val="00173A00"/>
    <w:rsid w:val="00173D38"/>
    <w:rsid w:val="0017465B"/>
    <w:rsid w:val="00174DDB"/>
    <w:rsid w:val="00175009"/>
    <w:rsid w:val="00175187"/>
    <w:rsid w:val="001751E9"/>
    <w:rsid w:val="001752EC"/>
    <w:rsid w:val="0017548A"/>
    <w:rsid w:val="001756A8"/>
    <w:rsid w:val="00175B5A"/>
    <w:rsid w:val="00175EF2"/>
    <w:rsid w:val="00176414"/>
    <w:rsid w:val="00176BD4"/>
    <w:rsid w:val="00176BD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3CE"/>
    <w:rsid w:val="001816F4"/>
    <w:rsid w:val="001817BA"/>
    <w:rsid w:val="00181B3A"/>
    <w:rsid w:val="00181D06"/>
    <w:rsid w:val="001820B2"/>
    <w:rsid w:val="001821E9"/>
    <w:rsid w:val="0018246F"/>
    <w:rsid w:val="00182512"/>
    <w:rsid w:val="00182518"/>
    <w:rsid w:val="00182624"/>
    <w:rsid w:val="00182718"/>
    <w:rsid w:val="00182AEA"/>
    <w:rsid w:val="00182FBF"/>
    <w:rsid w:val="001832AF"/>
    <w:rsid w:val="001832D1"/>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3"/>
    <w:rsid w:val="001870C7"/>
    <w:rsid w:val="001872E1"/>
    <w:rsid w:val="0018767B"/>
    <w:rsid w:val="00187711"/>
    <w:rsid w:val="00187EBF"/>
    <w:rsid w:val="0019089C"/>
    <w:rsid w:val="001908C5"/>
    <w:rsid w:val="00190927"/>
    <w:rsid w:val="00190A2A"/>
    <w:rsid w:val="00190BD5"/>
    <w:rsid w:val="00190C5A"/>
    <w:rsid w:val="00191142"/>
    <w:rsid w:val="001914AC"/>
    <w:rsid w:val="00191727"/>
    <w:rsid w:val="00191817"/>
    <w:rsid w:val="00191EBF"/>
    <w:rsid w:val="00191F47"/>
    <w:rsid w:val="00192085"/>
    <w:rsid w:val="001920F6"/>
    <w:rsid w:val="00192153"/>
    <w:rsid w:val="00192338"/>
    <w:rsid w:val="00192589"/>
    <w:rsid w:val="001925E5"/>
    <w:rsid w:val="001929F7"/>
    <w:rsid w:val="00192A30"/>
    <w:rsid w:val="00192DBA"/>
    <w:rsid w:val="00193039"/>
    <w:rsid w:val="00193987"/>
    <w:rsid w:val="00193DD7"/>
    <w:rsid w:val="00193EC1"/>
    <w:rsid w:val="00194955"/>
    <w:rsid w:val="0019573B"/>
    <w:rsid w:val="001957D8"/>
    <w:rsid w:val="00195852"/>
    <w:rsid w:val="0019592C"/>
    <w:rsid w:val="001959BB"/>
    <w:rsid w:val="00195B7A"/>
    <w:rsid w:val="00196085"/>
    <w:rsid w:val="001965EA"/>
    <w:rsid w:val="00196683"/>
    <w:rsid w:val="00196700"/>
    <w:rsid w:val="00196B90"/>
    <w:rsid w:val="00196DE8"/>
    <w:rsid w:val="00196F82"/>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22E"/>
    <w:rsid w:val="001A2939"/>
    <w:rsid w:val="001A2A71"/>
    <w:rsid w:val="001A2E87"/>
    <w:rsid w:val="001A2FD5"/>
    <w:rsid w:val="001A3037"/>
    <w:rsid w:val="001A30FB"/>
    <w:rsid w:val="001A3428"/>
    <w:rsid w:val="001A36CF"/>
    <w:rsid w:val="001A3974"/>
    <w:rsid w:val="001A3B65"/>
    <w:rsid w:val="001A3F0F"/>
    <w:rsid w:val="001A3F7A"/>
    <w:rsid w:val="001A3FA5"/>
    <w:rsid w:val="001A451B"/>
    <w:rsid w:val="001A49E6"/>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44"/>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22E"/>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3C4"/>
    <w:rsid w:val="001B748B"/>
    <w:rsid w:val="001B74B2"/>
    <w:rsid w:val="001B768D"/>
    <w:rsid w:val="001B7700"/>
    <w:rsid w:val="001B7712"/>
    <w:rsid w:val="001B789B"/>
    <w:rsid w:val="001B7905"/>
    <w:rsid w:val="001B7A4D"/>
    <w:rsid w:val="001B7CEB"/>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B76"/>
    <w:rsid w:val="001C3DC6"/>
    <w:rsid w:val="001C3E02"/>
    <w:rsid w:val="001C43B9"/>
    <w:rsid w:val="001C44B7"/>
    <w:rsid w:val="001C460E"/>
    <w:rsid w:val="001C4A39"/>
    <w:rsid w:val="001C4B79"/>
    <w:rsid w:val="001C4F5F"/>
    <w:rsid w:val="001C5128"/>
    <w:rsid w:val="001C540E"/>
    <w:rsid w:val="001C54B8"/>
    <w:rsid w:val="001C589B"/>
    <w:rsid w:val="001C58A6"/>
    <w:rsid w:val="001C5BC8"/>
    <w:rsid w:val="001C5DBB"/>
    <w:rsid w:val="001C5F88"/>
    <w:rsid w:val="001C6105"/>
    <w:rsid w:val="001C6154"/>
    <w:rsid w:val="001C6182"/>
    <w:rsid w:val="001C618D"/>
    <w:rsid w:val="001C619C"/>
    <w:rsid w:val="001C62D8"/>
    <w:rsid w:val="001C66D2"/>
    <w:rsid w:val="001C6805"/>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5DC"/>
    <w:rsid w:val="001D36D8"/>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5CFD"/>
    <w:rsid w:val="001D6159"/>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6E0"/>
    <w:rsid w:val="001E5BB2"/>
    <w:rsid w:val="001E5D1F"/>
    <w:rsid w:val="001E5D3A"/>
    <w:rsid w:val="001E605E"/>
    <w:rsid w:val="001E6313"/>
    <w:rsid w:val="001E6318"/>
    <w:rsid w:val="001E6692"/>
    <w:rsid w:val="001E66D9"/>
    <w:rsid w:val="001E6870"/>
    <w:rsid w:val="001E6BDA"/>
    <w:rsid w:val="001E6C1B"/>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129"/>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47"/>
    <w:rsid w:val="001F3C95"/>
    <w:rsid w:val="001F3E6E"/>
    <w:rsid w:val="001F3EFD"/>
    <w:rsid w:val="001F3FC5"/>
    <w:rsid w:val="001F41AC"/>
    <w:rsid w:val="001F45E8"/>
    <w:rsid w:val="001F4710"/>
    <w:rsid w:val="001F4984"/>
    <w:rsid w:val="001F4D23"/>
    <w:rsid w:val="001F4E57"/>
    <w:rsid w:val="001F4F24"/>
    <w:rsid w:val="001F5030"/>
    <w:rsid w:val="001F53A2"/>
    <w:rsid w:val="001F5C95"/>
    <w:rsid w:val="001F5C9E"/>
    <w:rsid w:val="001F5D2C"/>
    <w:rsid w:val="001F5E73"/>
    <w:rsid w:val="001F5ED8"/>
    <w:rsid w:val="001F5F10"/>
    <w:rsid w:val="001F644E"/>
    <w:rsid w:val="001F6D74"/>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1E30"/>
    <w:rsid w:val="00202437"/>
    <w:rsid w:val="002024E6"/>
    <w:rsid w:val="0020297D"/>
    <w:rsid w:val="00202A73"/>
    <w:rsid w:val="00202D2E"/>
    <w:rsid w:val="002030B5"/>
    <w:rsid w:val="00203159"/>
    <w:rsid w:val="002032AC"/>
    <w:rsid w:val="0020333D"/>
    <w:rsid w:val="00203A6E"/>
    <w:rsid w:val="00203F00"/>
    <w:rsid w:val="00203F5C"/>
    <w:rsid w:val="002047DE"/>
    <w:rsid w:val="00204930"/>
    <w:rsid w:val="00204981"/>
    <w:rsid w:val="00204999"/>
    <w:rsid w:val="00204A5A"/>
    <w:rsid w:val="00204C12"/>
    <w:rsid w:val="00204E43"/>
    <w:rsid w:val="00205376"/>
    <w:rsid w:val="00205611"/>
    <w:rsid w:val="00205635"/>
    <w:rsid w:val="002059A3"/>
    <w:rsid w:val="00205A20"/>
    <w:rsid w:val="00205AB2"/>
    <w:rsid w:val="00205CB2"/>
    <w:rsid w:val="00205D98"/>
    <w:rsid w:val="00205F55"/>
    <w:rsid w:val="00205F57"/>
    <w:rsid w:val="0020610B"/>
    <w:rsid w:val="00206168"/>
    <w:rsid w:val="002061C9"/>
    <w:rsid w:val="002063A7"/>
    <w:rsid w:val="0020671A"/>
    <w:rsid w:val="0020674D"/>
    <w:rsid w:val="002067A8"/>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1E"/>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3F7"/>
    <w:rsid w:val="00212578"/>
    <w:rsid w:val="00212816"/>
    <w:rsid w:val="0021283E"/>
    <w:rsid w:val="002130BD"/>
    <w:rsid w:val="00213851"/>
    <w:rsid w:val="00213E1A"/>
    <w:rsid w:val="002140A0"/>
    <w:rsid w:val="00214179"/>
    <w:rsid w:val="002147DF"/>
    <w:rsid w:val="0021497B"/>
    <w:rsid w:val="00214A0C"/>
    <w:rsid w:val="00214D6F"/>
    <w:rsid w:val="00214E0D"/>
    <w:rsid w:val="00214EE1"/>
    <w:rsid w:val="00214FFE"/>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C0"/>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57B"/>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A15"/>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27FD8"/>
    <w:rsid w:val="00230040"/>
    <w:rsid w:val="00230189"/>
    <w:rsid w:val="00230AD3"/>
    <w:rsid w:val="00230BB1"/>
    <w:rsid w:val="00230E90"/>
    <w:rsid w:val="0023110A"/>
    <w:rsid w:val="0023124C"/>
    <w:rsid w:val="002314EE"/>
    <w:rsid w:val="00231653"/>
    <w:rsid w:val="00231740"/>
    <w:rsid w:val="00231B71"/>
    <w:rsid w:val="00231D67"/>
    <w:rsid w:val="00232149"/>
    <w:rsid w:val="00232191"/>
    <w:rsid w:val="0023245C"/>
    <w:rsid w:val="0023287C"/>
    <w:rsid w:val="00232B77"/>
    <w:rsid w:val="00232E9D"/>
    <w:rsid w:val="00232FA2"/>
    <w:rsid w:val="0023321B"/>
    <w:rsid w:val="0023324F"/>
    <w:rsid w:val="0023336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3F5"/>
    <w:rsid w:val="00240956"/>
    <w:rsid w:val="00240B7D"/>
    <w:rsid w:val="00240ECF"/>
    <w:rsid w:val="00240F65"/>
    <w:rsid w:val="0024103F"/>
    <w:rsid w:val="002412E9"/>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7E6"/>
    <w:rsid w:val="0024785A"/>
    <w:rsid w:val="002478F5"/>
    <w:rsid w:val="00247C92"/>
    <w:rsid w:val="00247DD1"/>
    <w:rsid w:val="0025000A"/>
    <w:rsid w:val="002506C5"/>
    <w:rsid w:val="002506F5"/>
    <w:rsid w:val="00250D9C"/>
    <w:rsid w:val="00250F46"/>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4B8"/>
    <w:rsid w:val="002537F5"/>
    <w:rsid w:val="00253905"/>
    <w:rsid w:val="00254016"/>
    <w:rsid w:val="0025429A"/>
    <w:rsid w:val="002543A4"/>
    <w:rsid w:val="00254FAC"/>
    <w:rsid w:val="00255124"/>
    <w:rsid w:val="00255D3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94F"/>
    <w:rsid w:val="00261D05"/>
    <w:rsid w:val="00261E27"/>
    <w:rsid w:val="00261F22"/>
    <w:rsid w:val="002622AB"/>
    <w:rsid w:val="002623AC"/>
    <w:rsid w:val="00262668"/>
    <w:rsid w:val="002626EA"/>
    <w:rsid w:val="00262979"/>
    <w:rsid w:val="00262AAA"/>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5F67"/>
    <w:rsid w:val="00266111"/>
    <w:rsid w:val="00266210"/>
    <w:rsid w:val="0026641E"/>
    <w:rsid w:val="002664FA"/>
    <w:rsid w:val="00266537"/>
    <w:rsid w:val="0026677F"/>
    <w:rsid w:val="00266867"/>
    <w:rsid w:val="0026716C"/>
    <w:rsid w:val="002672DB"/>
    <w:rsid w:val="0026772A"/>
    <w:rsid w:val="00267828"/>
    <w:rsid w:val="00267B79"/>
    <w:rsid w:val="00267D1B"/>
    <w:rsid w:val="00270526"/>
    <w:rsid w:val="002706CC"/>
    <w:rsid w:val="00270C63"/>
    <w:rsid w:val="00270C98"/>
    <w:rsid w:val="00270CF1"/>
    <w:rsid w:val="00270D83"/>
    <w:rsid w:val="00270E57"/>
    <w:rsid w:val="0027102E"/>
    <w:rsid w:val="002711C3"/>
    <w:rsid w:val="0027122D"/>
    <w:rsid w:val="002713CE"/>
    <w:rsid w:val="0027188F"/>
    <w:rsid w:val="0027193C"/>
    <w:rsid w:val="00271D4C"/>
    <w:rsid w:val="00271EEF"/>
    <w:rsid w:val="0027242C"/>
    <w:rsid w:val="00272474"/>
    <w:rsid w:val="0027257A"/>
    <w:rsid w:val="002727F3"/>
    <w:rsid w:val="00272A82"/>
    <w:rsid w:val="00272C4A"/>
    <w:rsid w:val="00272C60"/>
    <w:rsid w:val="00272D06"/>
    <w:rsid w:val="00272D50"/>
    <w:rsid w:val="00272E93"/>
    <w:rsid w:val="00272FEB"/>
    <w:rsid w:val="00273603"/>
    <w:rsid w:val="00273644"/>
    <w:rsid w:val="002738C9"/>
    <w:rsid w:val="00273A17"/>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AD0"/>
    <w:rsid w:val="00276C75"/>
    <w:rsid w:val="00276F84"/>
    <w:rsid w:val="00277298"/>
    <w:rsid w:val="00277512"/>
    <w:rsid w:val="002777E4"/>
    <w:rsid w:val="0027786E"/>
    <w:rsid w:val="00277895"/>
    <w:rsid w:val="00277AA3"/>
    <w:rsid w:val="00277B19"/>
    <w:rsid w:val="00277B55"/>
    <w:rsid w:val="00277BCE"/>
    <w:rsid w:val="00277C7A"/>
    <w:rsid w:val="00277E66"/>
    <w:rsid w:val="002801E2"/>
    <w:rsid w:val="00280612"/>
    <w:rsid w:val="0028073A"/>
    <w:rsid w:val="00280960"/>
    <w:rsid w:val="00280B4A"/>
    <w:rsid w:val="00280FD3"/>
    <w:rsid w:val="002810BE"/>
    <w:rsid w:val="0028168F"/>
    <w:rsid w:val="00281939"/>
    <w:rsid w:val="00281ABD"/>
    <w:rsid w:val="00281CD3"/>
    <w:rsid w:val="00281FFC"/>
    <w:rsid w:val="002820C5"/>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0B5"/>
    <w:rsid w:val="0028550D"/>
    <w:rsid w:val="00285520"/>
    <w:rsid w:val="0028578B"/>
    <w:rsid w:val="00285894"/>
    <w:rsid w:val="00285C1F"/>
    <w:rsid w:val="00285C40"/>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CC4"/>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6D3"/>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3A8"/>
    <w:rsid w:val="002A6985"/>
    <w:rsid w:val="002A6EF8"/>
    <w:rsid w:val="002A732C"/>
    <w:rsid w:val="002A7707"/>
    <w:rsid w:val="002A7A6A"/>
    <w:rsid w:val="002A7AB4"/>
    <w:rsid w:val="002B0451"/>
    <w:rsid w:val="002B07BF"/>
    <w:rsid w:val="002B0805"/>
    <w:rsid w:val="002B0960"/>
    <w:rsid w:val="002B09F1"/>
    <w:rsid w:val="002B0A8D"/>
    <w:rsid w:val="002B0C99"/>
    <w:rsid w:val="002B0CB5"/>
    <w:rsid w:val="002B10F9"/>
    <w:rsid w:val="002B12C7"/>
    <w:rsid w:val="002B143D"/>
    <w:rsid w:val="002B1482"/>
    <w:rsid w:val="002B16BB"/>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39F"/>
    <w:rsid w:val="002B453B"/>
    <w:rsid w:val="002B4C39"/>
    <w:rsid w:val="002B4F38"/>
    <w:rsid w:val="002B5A6C"/>
    <w:rsid w:val="002B5D40"/>
    <w:rsid w:val="002B5D6B"/>
    <w:rsid w:val="002B601A"/>
    <w:rsid w:val="002B616D"/>
    <w:rsid w:val="002B61F1"/>
    <w:rsid w:val="002B64FE"/>
    <w:rsid w:val="002B689C"/>
    <w:rsid w:val="002B694E"/>
    <w:rsid w:val="002B6A78"/>
    <w:rsid w:val="002B6D31"/>
    <w:rsid w:val="002B6D44"/>
    <w:rsid w:val="002B6F71"/>
    <w:rsid w:val="002B7540"/>
    <w:rsid w:val="002B7D56"/>
    <w:rsid w:val="002C0266"/>
    <w:rsid w:val="002C04C2"/>
    <w:rsid w:val="002C0818"/>
    <w:rsid w:val="002C0A1D"/>
    <w:rsid w:val="002C0B8D"/>
    <w:rsid w:val="002C0D11"/>
    <w:rsid w:val="002C138D"/>
    <w:rsid w:val="002C1468"/>
    <w:rsid w:val="002C14BE"/>
    <w:rsid w:val="002C162E"/>
    <w:rsid w:val="002C1726"/>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AF8"/>
    <w:rsid w:val="002C3E89"/>
    <w:rsid w:val="002C42AA"/>
    <w:rsid w:val="002C43A6"/>
    <w:rsid w:val="002C4AF6"/>
    <w:rsid w:val="002C4DCF"/>
    <w:rsid w:val="002C4F7C"/>
    <w:rsid w:val="002C514E"/>
    <w:rsid w:val="002C5236"/>
    <w:rsid w:val="002C52D1"/>
    <w:rsid w:val="002C52E8"/>
    <w:rsid w:val="002C5393"/>
    <w:rsid w:val="002C5533"/>
    <w:rsid w:val="002C5620"/>
    <w:rsid w:val="002C5A6B"/>
    <w:rsid w:val="002C61E0"/>
    <w:rsid w:val="002C62B5"/>
    <w:rsid w:val="002C6312"/>
    <w:rsid w:val="002C637D"/>
    <w:rsid w:val="002C640C"/>
    <w:rsid w:val="002C64DE"/>
    <w:rsid w:val="002C64FB"/>
    <w:rsid w:val="002C66D7"/>
    <w:rsid w:val="002C6CDE"/>
    <w:rsid w:val="002C6D3C"/>
    <w:rsid w:val="002C6EC2"/>
    <w:rsid w:val="002C751B"/>
    <w:rsid w:val="002C77D4"/>
    <w:rsid w:val="002C782F"/>
    <w:rsid w:val="002C7B03"/>
    <w:rsid w:val="002C7B0D"/>
    <w:rsid w:val="002C7EBB"/>
    <w:rsid w:val="002D001E"/>
    <w:rsid w:val="002D0115"/>
    <w:rsid w:val="002D0298"/>
    <w:rsid w:val="002D033A"/>
    <w:rsid w:val="002D04DC"/>
    <w:rsid w:val="002D05A9"/>
    <w:rsid w:val="002D05B3"/>
    <w:rsid w:val="002D0657"/>
    <w:rsid w:val="002D0820"/>
    <w:rsid w:val="002D09B3"/>
    <w:rsid w:val="002D0D97"/>
    <w:rsid w:val="002D1051"/>
    <w:rsid w:val="002D1072"/>
    <w:rsid w:val="002D1258"/>
    <w:rsid w:val="002D13B7"/>
    <w:rsid w:val="002D1736"/>
    <w:rsid w:val="002D200D"/>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6DBA"/>
    <w:rsid w:val="002D719E"/>
    <w:rsid w:val="002D71F6"/>
    <w:rsid w:val="002D7235"/>
    <w:rsid w:val="002D724B"/>
    <w:rsid w:val="002D73CD"/>
    <w:rsid w:val="002D748E"/>
    <w:rsid w:val="002D76E8"/>
    <w:rsid w:val="002D7E1C"/>
    <w:rsid w:val="002E0368"/>
    <w:rsid w:val="002E03B4"/>
    <w:rsid w:val="002E06D0"/>
    <w:rsid w:val="002E07F8"/>
    <w:rsid w:val="002E099C"/>
    <w:rsid w:val="002E0E94"/>
    <w:rsid w:val="002E117D"/>
    <w:rsid w:val="002E15A5"/>
    <w:rsid w:val="002E168A"/>
    <w:rsid w:val="002E16BC"/>
    <w:rsid w:val="002E1712"/>
    <w:rsid w:val="002E1E86"/>
    <w:rsid w:val="002E2098"/>
    <w:rsid w:val="002E22BC"/>
    <w:rsid w:val="002E25D2"/>
    <w:rsid w:val="002E25DF"/>
    <w:rsid w:val="002E2644"/>
    <w:rsid w:val="002E2738"/>
    <w:rsid w:val="002E2923"/>
    <w:rsid w:val="002E29DC"/>
    <w:rsid w:val="002E2A76"/>
    <w:rsid w:val="002E306D"/>
    <w:rsid w:val="002E3201"/>
    <w:rsid w:val="002E34C4"/>
    <w:rsid w:val="002E3653"/>
    <w:rsid w:val="002E37EE"/>
    <w:rsid w:val="002E38B7"/>
    <w:rsid w:val="002E4301"/>
    <w:rsid w:val="002E45DA"/>
    <w:rsid w:val="002E49C2"/>
    <w:rsid w:val="002E4AC4"/>
    <w:rsid w:val="002E4BFF"/>
    <w:rsid w:val="002E4D3C"/>
    <w:rsid w:val="002E4F05"/>
    <w:rsid w:val="002E51F1"/>
    <w:rsid w:val="002E58E1"/>
    <w:rsid w:val="002E5BDD"/>
    <w:rsid w:val="002E5C56"/>
    <w:rsid w:val="002E5C6E"/>
    <w:rsid w:val="002E5D5E"/>
    <w:rsid w:val="002E5D86"/>
    <w:rsid w:val="002E5DD7"/>
    <w:rsid w:val="002E5F05"/>
    <w:rsid w:val="002E6112"/>
    <w:rsid w:val="002E6247"/>
    <w:rsid w:val="002E6809"/>
    <w:rsid w:val="002E702A"/>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98B"/>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4D"/>
    <w:rsid w:val="002F75B9"/>
    <w:rsid w:val="002F7919"/>
    <w:rsid w:val="002F7B6D"/>
    <w:rsid w:val="002F7D48"/>
    <w:rsid w:val="002F7EC5"/>
    <w:rsid w:val="00300085"/>
    <w:rsid w:val="0030027C"/>
    <w:rsid w:val="003003AD"/>
    <w:rsid w:val="00300789"/>
    <w:rsid w:val="00300A73"/>
    <w:rsid w:val="00301117"/>
    <w:rsid w:val="003011C0"/>
    <w:rsid w:val="00301AE7"/>
    <w:rsid w:val="00301C4A"/>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80F"/>
    <w:rsid w:val="00303BB1"/>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2A1D"/>
    <w:rsid w:val="0031309F"/>
    <w:rsid w:val="003131CA"/>
    <w:rsid w:val="00313398"/>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B2D"/>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DB8"/>
    <w:rsid w:val="00320F1B"/>
    <w:rsid w:val="0032151E"/>
    <w:rsid w:val="0032172E"/>
    <w:rsid w:val="00321822"/>
    <w:rsid w:val="00321B02"/>
    <w:rsid w:val="00321DED"/>
    <w:rsid w:val="00321F33"/>
    <w:rsid w:val="00322219"/>
    <w:rsid w:val="003227B6"/>
    <w:rsid w:val="00322BC3"/>
    <w:rsid w:val="00322C2B"/>
    <w:rsid w:val="00322E3B"/>
    <w:rsid w:val="00323123"/>
    <w:rsid w:val="0032318A"/>
    <w:rsid w:val="00323438"/>
    <w:rsid w:val="00323747"/>
    <w:rsid w:val="00323A78"/>
    <w:rsid w:val="00323C38"/>
    <w:rsid w:val="00323D22"/>
    <w:rsid w:val="00323F4D"/>
    <w:rsid w:val="00323FAD"/>
    <w:rsid w:val="00324089"/>
    <w:rsid w:val="0032413B"/>
    <w:rsid w:val="00324337"/>
    <w:rsid w:val="0032441B"/>
    <w:rsid w:val="003245ED"/>
    <w:rsid w:val="00324701"/>
    <w:rsid w:val="0032489D"/>
    <w:rsid w:val="003249F8"/>
    <w:rsid w:val="00324E45"/>
    <w:rsid w:val="00324EBF"/>
    <w:rsid w:val="0032546D"/>
    <w:rsid w:val="0032556B"/>
    <w:rsid w:val="00325CB3"/>
    <w:rsid w:val="003264F8"/>
    <w:rsid w:val="0032651E"/>
    <w:rsid w:val="003267F9"/>
    <w:rsid w:val="003268BF"/>
    <w:rsid w:val="0032695B"/>
    <w:rsid w:val="00326A48"/>
    <w:rsid w:val="00326B2A"/>
    <w:rsid w:val="00326C67"/>
    <w:rsid w:val="003271E3"/>
    <w:rsid w:val="003272D0"/>
    <w:rsid w:val="003273DE"/>
    <w:rsid w:val="0032769A"/>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19D7"/>
    <w:rsid w:val="00331A75"/>
    <w:rsid w:val="00331C30"/>
    <w:rsid w:val="00332056"/>
    <w:rsid w:val="003321C3"/>
    <w:rsid w:val="0033223B"/>
    <w:rsid w:val="0033241A"/>
    <w:rsid w:val="003325B2"/>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0E6D"/>
    <w:rsid w:val="00341087"/>
    <w:rsid w:val="00341164"/>
    <w:rsid w:val="003411D0"/>
    <w:rsid w:val="00341706"/>
    <w:rsid w:val="00341764"/>
    <w:rsid w:val="00341995"/>
    <w:rsid w:val="0034204B"/>
    <w:rsid w:val="003422B1"/>
    <w:rsid w:val="0034230E"/>
    <w:rsid w:val="0034246D"/>
    <w:rsid w:val="0034252B"/>
    <w:rsid w:val="00342C95"/>
    <w:rsid w:val="0034305B"/>
    <w:rsid w:val="0034324F"/>
    <w:rsid w:val="00343A58"/>
    <w:rsid w:val="00343C24"/>
    <w:rsid w:val="00343EBF"/>
    <w:rsid w:val="00343FA6"/>
    <w:rsid w:val="00344433"/>
    <w:rsid w:val="00344725"/>
    <w:rsid w:val="00344901"/>
    <w:rsid w:val="003449B7"/>
    <w:rsid w:val="00344B44"/>
    <w:rsid w:val="0034511B"/>
    <w:rsid w:val="0034545B"/>
    <w:rsid w:val="003455DC"/>
    <w:rsid w:val="00345681"/>
    <w:rsid w:val="0034635F"/>
    <w:rsid w:val="00346508"/>
    <w:rsid w:val="003467E7"/>
    <w:rsid w:val="003468C9"/>
    <w:rsid w:val="00346A8D"/>
    <w:rsid w:val="00346DD8"/>
    <w:rsid w:val="00346FEB"/>
    <w:rsid w:val="0034726E"/>
    <w:rsid w:val="0034745C"/>
    <w:rsid w:val="00347480"/>
    <w:rsid w:val="003474CD"/>
    <w:rsid w:val="0034796F"/>
    <w:rsid w:val="003479B6"/>
    <w:rsid w:val="00347C47"/>
    <w:rsid w:val="0035017E"/>
    <w:rsid w:val="003501AE"/>
    <w:rsid w:val="0035025F"/>
    <w:rsid w:val="0035041A"/>
    <w:rsid w:val="003505AD"/>
    <w:rsid w:val="00350631"/>
    <w:rsid w:val="00350791"/>
    <w:rsid w:val="00350846"/>
    <w:rsid w:val="00350CB7"/>
    <w:rsid w:val="00350EC2"/>
    <w:rsid w:val="00350EE7"/>
    <w:rsid w:val="00350F93"/>
    <w:rsid w:val="00350FAD"/>
    <w:rsid w:val="0035110B"/>
    <w:rsid w:val="00351439"/>
    <w:rsid w:val="0035157E"/>
    <w:rsid w:val="0035180B"/>
    <w:rsid w:val="00351BC9"/>
    <w:rsid w:val="00351C98"/>
    <w:rsid w:val="00351DEB"/>
    <w:rsid w:val="0035216E"/>
    <w:rsid w:val="0035233B"/>
    <w:rsid w:val="00352759"/>
    <w:rsid w:val="00352828"/>
    <w:rsid w:val="003528F1"/>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2C6"/>
    <w:rsid w:val="00355711"/>
    <w:rsid w:val="00355831"/>
    <w:rsid w:val="003558FD"/>
    <w:rsid w:val="00355A83"/>
    <w:rsid w:val="003562D7"/>
    <w:rsid w:val="00356353"/>
    <w:rsid w:val="00356694"/>
    <w:rsid w:val="003567C9"/>
    <w:rsid w:val="00356A6F"/>
    <w:rsid w:val="00356B14"/>
    <w:rsid w:val="00356CCA"/>
    <w:rsid w:val="00356CEC"/>
    <w:rsid w:val="00356F72"/>
    <w:rsid w:val="0035705A"/>
    <w:rsid w:val="003570F4"/>
    <w:rsid w:val="003572DE"/>
    <w:rsid w:val="00357659"/>
    <w:rsid w:val="00357712"/>
    <w:rsid w:val="00357CAE"/>
    <w:rsid w:val="003604DB"/>
    <w:rsid w:val="00360580"/>
    <w:rsid w:val="003607C9"/>
    <w:rsid w:val="00361065"/>
    <w:rsid w:val="00361511"/>
    <w:rsid w:val="003617B5"/>
    <w:rsid w:val="0036185C"/>
    <w:rsid w:val="00361B1A"/>
    <w:rsid w:val="0036227D"/>
    <w:rsid w:val="00362453"/>
    <w:rsid w:val="00362585"/>
    <w:rsid w:val="0036262C"/>
    <w:rsid w:val="003626A7"/>
    <w:rsid w:val="003629D1"/>
    <w:rsid w:val="00362C5A"/>
    <w:rsid w:val="00362CAD"/>
    <w:rsid w:val="00362DFA"/>
    <w:rsid w:val="00363267"/>
    <w:rsid w:val="003632ED"/>
    <w:rsid w:val="00363539"/>
    <w:rsid w:val="003635B6"/>
    <w:rsid w:val="003637A0"/>
    <w:rsid w:val="003637C9"/>
    <w:rsid w:val="00363AE6"/>
    <w:rsid w:val="00363C06"/>
    <w:rsid w:val="00363FC9"/>
    <w:rsid w:val="00364F4B"/>
    <w:rsid w:val="00365023"/>
    <w:rsid w:val="00365644"/>
    <w:rsid w:val="0036572A"/>
    <w:rsid w:val="0036590C"/>
    <w:rsid w:val="00365B66"/>
    <w:rsid w:val="0036621A"/>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2B9A"/>
    <w:rsid w:val="003738A3"/>
    <w:rsid w:val="003739F3"/>
    <w:rsid w:val="00373B3C"/>
    <w:rsid w:val="00373E10"/>
    <w:rsid w:val="00373E43"/>
    <w:rsid w:val="00373F2C"/>
    <w:rsid w:val="0037406C"/>
    <w:rsid w:val="003741D2"/>
    <w:rsid w:val="003742D7"/>
    <w:rsid w:val="0037436F"/>
    <w:rsid w:val="003744CB"/>
    <w:rsid w:val="0037450B"/>
    <w:rsid w:val="00374804"/>
    <w:rsid w:val="00374C80"/>
    <w:rsid w:val="00374F06"/>
    <w:rsid w:val="00375222"/>
    <w:rsid w:val="0037544B"/>
    <w:rsid w:val="00375702"/>
    <w:rsid w:val="003758E9"/>
    <w:rsid w:val="00375D22"/>
    <w:rsid w:val="00375FFC"/>
    <w:rsid w:val="00376441"/>
    <w:rsid w:val="003764FA"/>
    <w:rsid w:val="00376582"/>
    <w:rsid w:val="00376838"/>
    <w:rsid w:val="00376E0C"/>
    <w:rsid w:val="0037709A"/>
    <w:rsid w:val="003770F5"/>
    <w:rsid w:val="00377146"/>
    <w:rsid w:val="003771CA"/>
    <w:rsid w:val="00377397"/>
    <w:rsid w:val="0037757C"/>
    <w:rsid w:val="003775BD"/>
    <w:rsid w:val="00377686"/>
    <w:rsid w:val="003778AE"/>
    <w:rsid w:val="00377989"/>
    <w:rsid w:val="00377AF8"/>
    <w:rsid w:val="00377E07"/>
    <w:rsid w:val="0038000D"/>
    <w:rsid w:val="00380543"/>
    <w:rsid w:val="00380602"/>
    <w:rsid w:val="00380775"/>
    <w:rsid w:val="00380789"/>
    <w:rsid w:val="00380892"/>
    <w:rsid w:val="00380AC8"/>
    <w:rsid w:val="00380BBD"/>
    <w:rsid w:val="00380ED2"/>
    <w:rsid w:val="003816E7"/>
    <w:rsid w:val="00381B19"/>
    <w:rsid w:val="00381E76"/>
    <w:rsid w:val="003821BA"/>
    <w:rsid w:val="003821E7"/>
    <w:rsid w:val="00382324"/>
    <w:rsid w:val="00382903"/>
    <w:rsid w:val="00382A74"/>
    <w:rsid w:val="00383034"/>
    <w:rsid w:val="00383142"/>
    <w:rsid w:val="003831E6"/>
    <w:rsid w:val="003833B5"/>
    <w:rsid w:val="0038398F"/>
    <w:rsid w:val="00383D4B"/>
    <w:rsid w:val="00383DDB"/>
    <w:rsid w:val="003842A8"/>
    <w:rsid w:val="00384747"/>
    <w:rsid w:val="003848D9"/>
    <w:rsid w:val="00384A59"/>
    <w:rsid w:val="00384BC0"/>
    <w:rsid w:val="003852CC"/>
    <w:rsid w:val="00385355"/>
    <w:rsid w:val="00385A70"/>
    <w:rsid w:val="00385B54"/>
    <w:rsid w:val="00385BD7"/>
    <w:rsid w:val="00385D47"/>
    <w:rsid w:val="00386539"/>
    <w:rsid w:val="00386688"/>
    <w:rsid w:val="00386815"/>
    <w:rsid w:val="003869C9"/>
    <w:rsid w:val="00386A15"/>
    <w:rsid w:val="00386B71"/>
    <w:rsid w:val="00386DC8"/>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5B2"/>
    <w:rsid w:val="003907D2"/>
    <w:rsid w:val="00390C56"/>
    <w:rsid w:val="00390E51"/>
    <w:rsid w:val="003911D4"/>
    <w:rsid w:val="0039122C"/>
    <w:rsid w:val="0039124D"/>
    <w:rsid w:val="00391A92"/>
    <w:rsid w:val="00391C99"/>
    <w:rsid w:val="00391D30"/>
    <w:rsid w:val="00392080"/>
    <w:rsid w:val="003923AB"/>
    <w:rsid w:val="003926BE"/>
    <w:rsid w:val="003929A7"/>
    <w:rsid w:val="00392A1F"/>
    <w:rsid w:val="00392DB8"/>
    <w:rsid w:val="00392FE1"/>
    <w:rsid w:val="00392FF9"/>
    <w:rsid w:val="003935EC"/>
    <w:rsid w:val="00393A04"/>
    <w:rsid w:val="00393A68"/>
    <w:rsid w:val="00393B78"/>
    <w:rsid w:val="00393CED"/>
    <w:rsid w:val="003946B1"/>
    <w:rsid w:val="00394775"/>
    <w:rsid w:val="00394948"/>
    <w:rsid w:val="00394B44"/>
    <w:rsid w:val="00394D6C"/>
    <w:rsid w:val="00395000"/>
    <w:rsid w:val="0039502C"/>
    <w:rsid w:val="0039506F"/>
    <w:rsid w:val="0039511F"/>
    <w:rsid w:val="00395444"/>
    <w:rsid w:val="003956FE"/>
    <w:rsid w:val="003958F1"/>
    <w:rsid w:val="0039598F"/>
    <w:rsid w:val="00395E7B"/>
    <w:rsid w:val="0039610F"/>
    <w:rsid w:val="003962EC"/>
    <w:rsid w:val="003963E1"/>
    <w:rsid w:val="003963E6"/>
    <w:rsid w:val="003965AE"/>
    <w:rsid w:val="0039665F"/>
    <w:rsid w:val="00396806"/>
    <w:rsid w:val="00396969"/>
    <w:rsid w:val="00396A5C"/>
    <w:rsid w:val="00396BBB"/>
    <w:rsid w:val="00396DD5"/>
    <w:rsid w:val="00396E66"/>
    <w:rsid w:val="00397032"/>
    <w:rsid w:val="00397292"/>
    <w:rsid w:val="003972F0"/>
    <w:rsid w:val="003976DD"/>
    <w:rsid w:val="003978B8"/>
    <w:rsid w:val="00397AD4"/>
    <w:rsid w:val="00397B87"/>
    <w:rsid w:val="00397C76"/>
    <w:rsid w:val="00397C89"/>
    <w:rsid w:val="00397CC1"/>
    <w:rsid w:val="00397DFD"/>
    <w:rsid w:val="003A0311"/>
    <w:rsid w:val="003A0736"/>
    <w:rsid w:val="003A073A"/>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591"/>
    <w:rsid w:val="003A2602"/>
    <w:rsid w:val="003A2728"/>
    <w:rsid w:val="003A29D2"/>
    <w:rsid w:val="003A2D39"/>
    <w:rsid w:val="003A2FE7"/>
    <w:rsid w:val="003A3006"/>
    <w:rsid w:val="003A305A"/>
    <w:rsid w:val="003A33BC"/>
    <w:rsid w:val="003A349E"/>
    <w:rsid w:val="003A3B54"/>
    <w:rsid w:val="003A3F27"/>
    <w:rsid w:val="003A42BB"/>
    <w:rsid w:val="003A42C3"/>
    <w:rsid w:val="003A44AA"/>
    <w:rsid w:val="003A45FB"/>
    <w:rsid w:val="003A4789"/>
    <w:rsid w:val="003A48FC"/>
    <w:rsid w:val="003A497B"/>
    <w:rsid w:val="003A4E82"/>
    <w:rsid w:val="003A4FB9"/>
    <w:rsid w:val="003A523B"/>
    <w:rsid w:val="003A5865"/>
    <w:rsid w:val="003A590E"/>
    <w:rsid w:val="003A5982"/>
    <w:rsid w:val="003A6330"/>
    <w:rsid w:val="003A6558"/>
    <w:rsid w:val="003A6619"/>
    <w:rsid w:val="003A67DB"/>
    <w:rsid w:val="003A6A20"/>
    <w:rsid w:val="003A71E1"/>
    <w:rsid w:val="003A734D"/>
    <w:rsid w:val="003A76A9"/>
    <w:rsid w:val="003A7747"/>
    <w:rsid w:val="003A784E"/>
    <w:rsid w:val="003B020A"/>
    <w:rsid w:val="003B0299"/>
    <w:rsid w:val="003B0666"/>
    <w:rsid w:val="003B0AC7"/>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46D"/>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133"/>
    <w:rsid w:val="003C0374"/>
    <w:rsid w:val="003C07D7"/>
    <w:rsid w:val="003C0985"/>
    <w:rsid w:val="003C10AC"/>
    <w:rsid w:val="003C10B8"/>
    <w:rsid w:val="003C1E8A"/>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A4D"/>
    <w:rsid w:val="003C4CA3"/>
    <w:rsid w:val="003C4F25"/>
    <w:rsid w:val="003C507B"/>
    <w:rsid w:val="003C5268"/>
    <w:rsid w:val="003C60A7"/>
    <w:rsid w:val="003C64CD"/>
    <w:rsid w:val="003C6544"/>
    <w:rsid w:val="003C6580"/>
    <w:rsid w:val="003C6842"/>
    <w:rsid w:val="003C6A1C"/>
    <w:rsid w:val="003C6A56"/>
    <w:rsid w:val="003C6CCB"/>
    <w:rsid w:val="003C6DA9"/>
    <w:rsid w:val="003C736F"/>
    <w:rsid w:val="003C76F3"/>
    <w:rsid w:val="003C7855"/>
    <w:rsid w:val="003C7AE4"/>
    <w:rsid w:val="003D0030"/>
    <w:rsid w:val="003D0240"/>
    <w:rsid w:val="003D06A7"/>
    <w:rsid w:val="003D0868"/>
    <w:rsid w:val="003D09DA"/>
    <w:rsid w:val="003D0ADC"/>
    <w:rsid w:val="003D0D0F"/>
    <w:rsid w:val="003D0D55"/>
    <w:rsid w:val="003D0D75"/>
    <w:rsid w:val="003D1749"/>
    <w:rsid w:val="003D17A0"/>
    <w:rsid w:val="003D1C57"/>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BB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D53"/>
    <w:rsid w:val="003D6E18"/>
    <w:rsid w:val="003D740C"/>
    <w:rsid w:val="003D74C7"/>
    <w:rsid w:val="003D794D"/>
    <w:rsid w:val="003D79E8"/>
    <w:rsid w:val="003D7A8F"/>
    <w:rsid w:val="003D7BDC"/>
    <w:rsid w:val="003E07D5"/>
    <w:rsid w:val="003E089F"/>
    <w:rsid w:val="003E0974"/>
    <w:rsid w:val="003E0ADB"/>
    <w:rsid w:val="003E0CAD"/>
    <w:rsid w:val="003E0CE4"/>
    <w:rsid w:val="003E1266"/>
    <w:rsid w:val="003E1561"/>
    <w:rsid w:val="003E1868"/>
    <w:rsid w:val="003E18C6"/>
    <w:rsid w:val="003E1B00"/>
    <w:rsid w:val="003E1CF4"/>
    <w:rsid w:val="003E1ED5"/>
    <w:rsid w:val="003E1F3E"/>
    <w:rsid w:val="003E2356"/>
    <w:rsid w:val="003E23A4"/>
    <w:rsid w:val="003E23AF"/>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5D3E"/>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0C99"/>
    <w:rsid w:val="003F1118"/>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8C2"/>
    <w:rsid w:val="003F395B"/>
    <w:rsid w:val="003F3BEC"/>
    <w:rsid w:val="003F4092"/>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99"/>
    <w:rsid w:val="003F73A0"/>
    <w:rsid w:val="003F75DD"/>
    <w:rsid w:val="003F7908"/>
    <w:rsid w:val="003F7A7C"/>
    <w:rsid w:val="003F7DFF"/>
    <w:rsid w:val="0040015E"/>
    <w:rsid w:val="0040034B"/>
    <w:rsid w:val="0040041A"/>
    <w:rsid w:val="00400427"/>
    <w:rsid w:val="00400615"/>
    <w:rsid w:val="00400D86"/>
    <w:rsid w:val="004010EF"/>
    <w:rsid w:val="0040113A"/>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3FCE"/>
    <w:rsid w:val="00404011"/>
    <w:rsid w:val="00404185"/>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C0D"/>
    <w:rsid w:val="00407DC9"/>
    <w:rsid w:val="0041029D"/>
    <w:rsid w:val="004102A7"/>
    <w:rsid w:val="0041107F"/>
    <w:rsid w:val="00411230"/>
    <w:rsid w:val="004116C3"/>
    <w:rsid w:val="00411738"/>
    <w:rsid w:val="00411780"/>
    <w:rsid w:val="004118C9"/>
    <w:rsid w:val="00411C9D"/>
    <w:rsid w:val="00411E66"/>
    <w:rsid w:val="004120A9"/>
    <w:rsid w:val="0041249C"/>
    <w:rsid w:val="00412697"/>
    <w:rsid w:val="00413369"/>
    <w:rsid w:val="00413741"/>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B1A"/>
    <w:rsid w:val="00416C85"/>
    <w:rsid w:val="00416EA4"/>
    <w:rsid w:val="00416EB8"/>
    <w:rsid w:val="00416F3B"/>
    <w:rsid w:val="0041743D"/>
    <w:rsid w:val="004174FC"/>
    <w:rsid w:val="00417678"/>
    <w:rsid w:val="00417A36"/>
    <w:rsid w:val="00417B31"/>
    <w:rsid w:val="00417C5C"/>
    <w:rsid w:val="00417D10"/>
    <w:rsid w:val="00417D1F"/>
    <w:rsid w:val="00420042"/>
    <w:rsid w:val="00420060"/>
    <w:rsid w:val="00420126"/>
    <w:rsid w:val="00420249"/>
    <w:rsid w:val="00420391"/>
    <w:rsid w:val="004203CF"/>
    <w:rsid w:val="004204CB"/>
    <w:rsid w:val="00420598"/>
    <w:rsid w:val="00420755"/>
    <w:rsid w:val="00420B13"/>
    <w:rsid w:val="00420BB5"/>
    <w:rsid w:val="00420C6C"/>
    <w:rsid w:val="00420CB7"/>
    <w:rsid w:val="004213C2"/>
    <w:rsid w:val="004213E8"/>
    <w:rsid w:val="0042156E"/>
    <w:rsid w:val="00421661"/>
    <w:rsid w:val="00421A0E"/>
    <w:rsid w:val="004222BF"/>
    <w:rsid w:val="004224D6"/>
    <w:rsid w:val="00422596"/>
    <w:rsid w:val="004225A5"/>
    <w:rsid w:val="004227D3"/>
    <w:rsid w:val="004228AF"/>
    <w:rsid w:val="004229C5"/>
    <w:rsid w:val="00422A01"/>
    <w:rsid w:val="00422D62"/>
    <w:rsid w:val="00422DB5"/>
    <w:rsid w:val="004232D4"/>
    <w:rsid w:val="00423326"/>
    <w:rsid w:val="00424146"/>
    <w:rsid w:val="00424844"/>
    <w:rsid w:val="00424A1B"/>
    <w:rsid w:val="00424CC4"/>
    <w:rsid w:val="004251F8"/>
    <w:rsid w:val="004253B1"/>
    <w:rsid w:val="004255F7"/>
    <w:rsid w:val="00425BB8"/>
    <w:rsid w:val="00425C97"/>
    <w:rsid w:val="00425FDE"/>
    <w:rsid w:val="00425FFD"/>
    <w:rsid w:val="004262F8"/>
    <w:rsid w:val="00426442"/>
    <w:rsid w:val="0042654A"/>
    <w:rsid w:val="00426917"/>
    <w:rsid w:val="00426A21"/>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315"/>
    <w:rsid w:val="0043136A"/>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2E"/>
    <w:rsid w:val="004365AF"/>
    <w:rsid w:val="00436696"/>
    <w:rsid w:val="00436A3B"/>
    <w:rsid w:val="00436B5D"/>
    <w:rsid w:val="00436C2E"/>
    <w:rsid w:val="00436DE5"/>
    <w:rsid w:val="004371AB"/>
    <w:rsid w:val="00437513"/>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B5"/>
    <w:rsid w:val="004426FE"/>
    <w:rsid w:val="00442824"/>
    <w:rsid w:val="00442FFB"/>
    <w:rsid w:val="004430FD"/>
    <w:rsid w:val="004434F4"/>
    <w:rsid w:val="00443586"/>
    <w:rsid w:val="004435E2"/>
    <w:rsid w:val="004439AB"/>
    <w:rsid w:val="004439CC"/>
    <w:rsid w:val="00443A31"/>
    <w:rsid w:val="00443A73"/>
    <w:rsid w:val="00443C16"/>
    <w:rsid w:val="00443F37"/>
    <w:rsid w:val="004442A7"/>
    <w:rsid w:val="00444901"/>
    <w:rsid w:val="00444934"/>
    <w:rsid w:val="00444EB4"/>
    <w:rsid w:val="00444F5E"/>
    <w:rsid w:val="004450FA"/>
    <w:rsid w:val="00445513"/>
    <w:rsid w:val="00445625"/>
    <w:rsid w:val="00445907"/>
    <w:rsid w:val="00445CDF"/>
    <w:rsid w:val="00445CFF"/>
    <w:rsid w:val="004462AF"/>
    <w:rsid w:val="004462E9"/>
    <w:rsid w:val="00446424"/>
    <w:rsid w:val="0044662A"/>
    <w:rsid w:val="00446ACE"/>
    <w:rsid w:val="00446D50"/>
    <w:rsid w:val="004471D1"/>
    <w:rsid w:val="004473EE"/>
    <w:rsid w:val="00447427"/>
    <w:rsid w:val="004478FA"/>
    <w:rsid w:val="004479DF"/>
    <w:rsid w:val="00447B85"/>
    <w:rsid w:val="00447F64"/>
    <w:rsid w:val="0045015D"/>
    <w:rsid w:val="00450481"/>
    <w:rsid w:val="00450778"/>
    <w:rsid w:val="00450A1A"/>
    <w:rsid w:val="00450A4F"/>
    <w:rsid w:val="00450AD3"/>
    <w:rsid w:val="00450D3B"/>
    <w:rsid w:val="004512E6"/>
    <w:rsid w:val="0045169D"/>
    <w:rsid w:val="0045183A"/>
    <w:rsid w:val="004518D5"/>
    <w:rsid w:val="00451B06"/>
    <w:rsid w:val="00451BEB"/>
    <w:rsid w:val="00451E9C"/>
    <w:rsid w:val="004520FE"/>
    <w:rsid w:val="004526B9"/>
    <w:rsid w:val="004526E3"/>
    <w:rsid w:val="00452774"/>
    <w:rsid w:val="004527C0"/>
    <w:rsid w:val="0045313D"/>
    <w:rsid w:val="004535C6"/>
    <w:rsid w:val="00453871"/>
    <w:rsid w:val="00453DEF"/>
    <w:rsid w:val="00454341"/>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74B"/>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4E"/>
    <w:rsid w:val="004622A1"/>
    <w:rsid w:val="004622D0"/>
    <w:rsid w:val="00462420"/>
    <w:rsid w:val="0046260A"/>
    <w:rsid w:val="00462B09"/>
    <w:rsid w:val="00462B31"/>
    <w:rsid w:val="00462C23"/>
    <w:rsid w:val="00462E64"/>
    <w:rsid w:val="004631A1"/>
    <w:rsid w:val="00463337"/>
    <w:rsid w:val="004633CC"/>
    <w:rsid w:val="004633FC"/>
    <w:rsid w:val="00463401"/>
    <w:rsid w:val="00463448"/>
    <w:rsid w:val="004636FA"/>
    <w:rsid w:val="00463DC7"/>
    <w:rsid w:val="0046400B"/>
    <w:rsid w:val="00464074"/>
    <w:rsid w:val="004641A0"/>
    <w:rsid w:val="0046421E"/>
    <w:rsid w:val="0046434B"/>
    <w:rsid w:val="00464A82"/>
    <w:rsid w:val="00464C22"/>
    <w:rsid w:val="00464DDF"/>
    <w:rsid w:val="00464EE0"/>
    <w:rsid w:val="00465180"/>
    <w:rsid w:val="00465235"/>
    <w:rsid w:val="00465467"/>
    <w:rsid w:val="00465573"/>
    <w:rsid w:val="00465EB3"/>
    <w:rsid w:val="00465F4A"/>
    <w:rsid w:val="004663D9"/>
    <w:rsid w:val="004665D2"/>
    <w:rsid w:val="00466E49"/>
    <w:rsid w:val="0047041E"/>
    <w:rsid w:val="00470628"/>
    <w:rsid w:val="00470750"/>
    <w:rsid w:val="00470893"/>
    <w:rsid w:val="00471415"/>
    <w:rsid w:val="0047166D"/>
    <w:rsid w:val="0047169A"/>
    <w:rsid w:val="00471856"/>
    <w:rsid w:val="00471DB0"/>
    <w:rsid w:val="00471FAB"/>
    <w:rsid w:val="004721FB"/>
    <w:rsid w:val="0047253B"/>
    <w:rsid w:val="00472ACB"/>
    <w:rsid w:val="004735E8"/>
    <w:rsid w:val="004737D3"/>
    <w:rsid w:val="00473917"/>
    <w:rsid w:val="00473F5F"/>
    <w:rsid w:val="00474076"/>
    <w:rsid w:val="004740CF"/>
    <w:rsid w:val="0047410D"/>
    <w:rsid w:val="00474186"/>
    <w:rsid w:val="004745A5"/>
    <w:rsid w:val="0047460F"/>
    <w:rsid w:val="0047475B"/>
    <w:rsid w:val="00475000"/>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B51"/>
    <w:rsid w:val="00476D14"/>
    <w:rsid w:val="00476D8B"/>
    <w:rsid w:val="00476E98"/>
    <w:rsid w:val="00476EAE"/>
    <w:rsid w:val="004774C5"/>
    <w:rsid w:val="004774F0"/>
    <w:rsid w:val="004775ED"/>
    <w:rsid w:val="004776D3"/>
    <w:rsid w:val="004778C0"/>
    <w:rsid w:val="00477B60"/>
    <w:rsid w:val="00477EC4"/>
    <w:rsid w:val="004801A0"/>
    <w:rsid w:val="004802ED"/>
    <w:rsid w:val="00480A82"/>
    <w:rsid w:val="00480B03"/>
    <w:rsid w:val="00480C70"/>
    <w:rsid w:val="00480CC5"/>
    <w:rsid w:val="004810EC"/>
    <w:rsid w:val="0048129B"/>
    <w:rsid w:val="00481607"/>
    <w:rsid w:val="00481611"/>
    <w:rsid w:val="004818FF"/>
    <w:rsid w:val="00481F71"/>
    <w:rsid w:val="0048215F"/>
    <w:rsid w:val="00482278"/>
    <w:rsid w:val="00482389"/>
    <w:rsid w:val="00482943"/>
    <w:rsid w:val="00482ADC"/>
    <w:rsid w:val="00482CC3"/>
    <w:rsid w:val="004834F5"/>
    <w:rsid w:val="00483730"/>
    <w:rsid w:val="00483A36"/>
    <w:rsid w:val="00483D11"/>
    <w:rsid w:val="00483D20"/>
    <w:rsid w:val="0048406D"/>
    <w:rsid w:val="00484457"/>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AB1"/>
    <w:rsid w:val="00487F28"/>
    <w:rsid w:val="00487FE6"/>
    <w:rsid w:val="00490185"/>
    <w:rsid w:val="00490532"/>
    <w:rsid w:val="00490649"/>
    <w:rsid w:val="0049093B"/>
    <w:rsid w:val="00490A49"/>
    <w:rsid w:val="00490ACB"/>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2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39B"/>
    <w:rsid w:val="004A0A72"/>
    <w:rsid w:val="004A0D36"/>
    <w:rsid w:val="004A0E00"/>
    <w:rsid w:val="004A10AA"/>
    <w:rsid w:val="004A15F7"/>
    <w:rsid w:val="004A1600"/>
    <w:rsid w:val="004A192B"/>
    <w:rsid w:val="004A1AE5"/>
    <w:rsid w:val="004A1C0A"/>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6DD"/>
    <w:rsid w:val="004A38D2"/>
    <w:rsid w:val="004A3AA3"/>
    <w:rsid w:val="004A3AAA"/>
    <w:rsid w:val="004A3CB9"/>
    <w:rsid w:val="004A3CF6"/>
    <w:rsid w:val="004A44EA"/>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7E"/>
    <w:rsid w:val="004B169E"/>
    <w:rsid w:val="004B19BB"/>
    <w:rsid w:val="004B1A43"/>
    <w:rsid w:val="004B1C42"/>
    <w:rsid w:val="004B1D3F"/>
    <w:rsid w:val="004B1FFB"/>
    <w:rsid w:val="004B22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0B4"/>
    <w:rsid w:val="004B7311"/>
    <w:rsid w:val="004B7418"/>
    <w:rsid w:val="004B795F"/>
    <w:rsid w:val="004B7BA5"/>
    <w:rsid w:val="004B7BEE"/>
    <w:rsid w:val="004B7DC2"/>
    <w:rsid w:val="004B7DE3"/>
    <w:rsid w:val="004C0346"/>
    <w:rsid w:val="004C038E"/>
    <w:rsid w:val="004C03BE"/>
    <w:rsid w:val="004C05B5"/>
    <w:rsid w:val="004C0783"/>
    <w:rsid w:val="004C08E6"/>
    <w:rsid w:val="004C0A67"/>
    <w:rsid w:val="004C0B5B"/>
    <w:rsid w:val="004C0C5C"/>
    <w:rsid w:val="004C0F99"/>
    <w:rsid w:val="004C109D"/>
    <w:rsid w:val="004C10E9"/>
    <w:rsid w:val="004C11D4"/>
    <w:rsid w:val="004C130D"/>
    <w:rsid w:val="004C1624"/>
    <w:rsid w:val="004C19E4"/>
    <w:rsid w:val="004C1A67"/>
    <w:rsid w:val="004C1D08"/>
    <w:rsid w:val="004C1EF6"/>
    <w:rsid w:val="004C1F5C"/>
    <w:rsid w:val="004C222B"/>
    <w:rsid w:val="004C2371"/>
    <w:rsid w:val="004C2645"/>
    <w:rsid w:val="004C270F"/>
    <w:rsid w:val="004C2770"/>
    <w:rsid w:val="004C2A04"/>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B8F"/>
    <w:rsid w:val="004C5C44"/>
    <w:rsid w:val="004C5E1B"/>
    <w:rsid w:val="004C5EF0"/>
    <w:rsid w:val="004C63D6"/>
    <w:rsid w:val="004C660B"/>
    <w:rsid w:val="004C6B6D"/>
    <w:rsid w:val="004C6C27"/>
    <w:rsid w:val="004C6E40"/>
    <w:rsid w:val="004C6F28"/>
    <w:rsid w:val="004C7081"/>
    <w:rsid w:val="004C709B"/>
    <w:rsid w:val="004C7305"/>
    <w:rsid w:val="004C730E"/>
    <w:rsid w:val="004C74F2"/>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53A"/>
    <w:rsid w:val="004D2762"/>
    <w:rsid w:val="004D27C4"/>
    <w:rsid w:val="004D2E01"/>
    <w:rsid w:val="004D2E57"/>
    <w:rsid w:val="004D30AD"/>
    <w:rsid w:val="004D3251"/>
    <w:rsid w:val="004D336E"/>
    <w:rsid w:val="004D3403"/>
    <w:rsid w:val="004D39CA"/>
    <w:rsid w:val="004D3C4E"/>
    <w:rsid w:val="004D3FD0"/>
    <w:rsid w:val="004D40D1"/>
    <w:rsid w:val="004D40D5"/>
    <w:rsid w:val="004D414D"/>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D7FB3"/>
    <w:rsid w:val="004E0033"/>
    <w:rsid w:val="004E00F1"/>
    <w:rsid w:val="004E0211"/>
    <w:rsid w:val="004E03BE"/>
    <w:rsid w:val="004E03F3"/>
    <w:rsid w:val="004E0459"/>
    <w:rsid w:val="004E0540"/>
    <w:rsid w:val="004E06A9"/>
    <w:rsid w:val="004E071E"/>
    <w:rsid w:val="004E09ED"/>
    <w:rsid w:val="004E0CD0"/>
    <w:rsid w:val="004E1260"/>
    <w:rsid w:val="004E142B"/>
    <w:rsid w:val="004E1961"/>
    <w:rsid w:val="004E1CBB"/>
    <w:rsid w:val="004E1D07"/>
    <w:rsid w:val="004E209D"/>
    <w:rsid w:val="004E21D3"/>
    <w:rsid w:val="004E2E33"/>
    <w:rsid w:val="004E2F51"/>
    <w:rsid w:val="004E3065"/>
    <w:rsid w:val="004E30F8"/>
    <w:rsid w:val="004E334A"/>
    <w:rsid w:val="004E3579"/>
    <w:rsid w:val="004E365B"/>
    <w:rsid w:val="004E3892"/>
    <w:rsid w:val="004E38C4"/>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BF9"/>
    <w:rsid w:val="004E6CB0"/>
    <w:rsid w:val="004E6CEA"/>
    <w:rsid w:val="004E6DE9"/>
    <w:rsid w:val="004E6ED3"/>
    <w:rsid w:val="004E6F18"/>
    <w:rsid w:val="004E7614"/>
    <w:rsid w:val="004E76A5"/>
    <w:rsid w:val="004E77D7"/>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CAB"/>
    <w:rsid w:val="004F1E63"/>
    <w:rsid w:val="004F210D"/>
    <w:rsid w:val="004F27C3"/>
    <w:rsid w:val="004F2826"/>
    <w:rsid w:val="004F2AA6"/>
    <w:rsid w:val="004F2B9C"/>
    <w:rsid w:val="004F2CCE"/>
    <w:rsid w:val="004F31E3"/>
    <w:rsid w:val="004F3205"/>
    <w:rsid w:val="004F359A"/>
    <w:rsid w:val="004F3863"/>
    <w:rsid w:val="004F399D"/>
    <w:rsid w:val="004F3A30"/>
    <w:rsid w:val="004F3BE2"/>
    <w:rsid w:val="004F3DD1"/>
    <w:rsid w:val="004F44CC"/>
    <w:rsid w:val="004F4B53"/>
    <w:rsid w:val="004F4B8F"/>
    <w:rsid w:val="004F4B9E"/>
    <w:rsid w:val="004F4E53"/>
    <w:rsid w:val="004F54FB"/>
    <w:rsid w:val="004F55BD"/>
    <w:rsid w:val="004F5625"/>
    <w:rsid w:val="004F56BF"/>
    <w:rsid w:val="004F58AB"/>
    <w:rsid w:val="004F599C"/>
    <w:rsid w:val="004F5D6E"/>
    <w:rsid w:val="004F5EBB"/>
    <w:rsid w:val="004F5F6D"/>
    <w:rsid w:val="004F6094"/>
    <w:rsid w:val="004F6125"/>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D8B"/>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8D0"/>
    <w:rsid w:val="00505A2A"/>
    <w:rsid w:val="00505CAB"/>
    <w:rsid w:val="00505E28"/>
    <w:rsid w:val="00505E39"/>
    <w:rsid w:val="0050614B"/>
    <w:rsid w:val="0050621A"/>
    <w:rsid w:val="005063A6"/>
    <w:rsid w:val="005064CB"/>
    <w:rsid w:val="00506571"/>
    <w:rsid w:val="00506625"/>
    <w:rsid w:val="0050680A"/>
    <w:rsid w:val="005068F0"/>
    <w:rsid w:val="00506A8D"/>
    <w:rsid w:val="00506B00"/>
    <w:rsid w:val="00506C2E"/>
    <w:rsid w:val="00506D5A"/>
    <w:rsid w:val="00507226"/>
    <w:rsid w:val="005074C9"/>
    <w:rsid w:val="00507754"/>
    <w:rsid w:val="00507938"/>
    <w:rsid w:val="00507CAF"/>
    <w:rsid w:val="00507CF2"/>
    <w:rsid w:val="00507FC7"/>
    <w:rsid w:val="00510374"/>
    <w:rsid w:val="00510444"/>
    <w:rsid w:val="005107A3"/>
    <w:rsid w:val="0051092A"/>
    <w:rsid w:val="00510939"/>
    <w:rsid w:val="0051098B"/>
    <w:rsid w:val="00510A86"/>
    <w:rsid w:val="00510D19"/>
    <w:rsid w:val="00511599"/>
    <w:rsid w:val="005119D6"/>
    <w:rsid w:val="00511E67"/>
    <w:rsid w:val="00512404"/>
    <w:rsid w:val="005125BB"/>
    <w:rsid w:val="00512747"/>
    <w:rsid w:val="00512816"/>
    <w:rsid w:val="00512A7B"/>
    <w:rsid w:val="00512C94"/>
    <w:rsid w:val="00512D39"/>
    <w:rsid w:val="005134CA"/>
    <w:rsid w:val="005134DD"/>
    <w:rsid w:val="0051370B"/>
    <w:rsid w:val="00513A7D"/>
    <w:rsid w:val="00513B8C"/>
    <w:rsid w:val="00513C8D"/>
    <w:rsid w:val="00513F8F"/>
    <w:rsid w:val="0051426D"/>
    <w:rsid w:val="005147E7"/>
    <w:rsid w:val="005149A2"/>
    <w:rsid w:val="00514A33"/>
    <w:rsid w:val="00514B51"/>
    <w:rsid w:val="00514CEE"/>
    <w:rsid w:val="0051506B"/>
    <w:rsid w:val="00515072"/>
    <w:rsid w:val="005150E4"/>
    <w:rsid w:val="00515507"/>
    <w:rsid w:val="00515708"/>
    <w:rsid w:val="00515746"/>
    <w:rsid w:val="005157AF"/>
    <w:rsid w:val="00515907"/>
    <w:rsid w:val="00515C9F"/>
    <w:rsid w:val="00515E2B"/>
    <w:rsid w:val="00516009"/>
    <w:rsid w:val="00516B96"/>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5CC"/>
    <w:rsid w:val="00521D65"/>
    <w:rsid w:val="00521DD9"/>
    <w:rsid w:val="00521F79"/>
    <w:rsid w:val="005221A4"/>
    <w:rsid w:val="00522201"/>
    <w:rsid w:val="005224E2"/>
    <w:rsid w:val="00522865"/>
    <w:rsid w:val="005229EA"/>
    <w:rsid w:val="00522D76"/>
    <w:rsid w:val="0052304D"/>
    <w:rsid w:val="00523366"/>
    <w:rsid w:val="005234EC"/>
    <w:rsid w:val="005236C8"/>
    <w:rsid w:val="005237F2"/>
    <w:rsid w:val="0052381F"/>
    <w:rsid w:val="00523C2D"/>
    <w:rsid w:val="00523E18"/>
    <w:rsid w:val="00523F11"/>
    <w:rsid w:val="00523F32"/>
    <w:rsid w:val="005240D0"/>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052"/>
    <w:rsid w:val="005271A8"/>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30"/>
    <w:rsid w:val="005354EB"/>
    <w:rsid w:val="005356D2"/>
    <w:rsid w:val="00535A27"/>
    <w:rsid w:val="00535B60"/>
    <w:rsid w:val="00535D08"/>
    <w:rsid w:val="00535EDB"/>
    <w:rsid w:val="00536189"/>
    <w:rsid w:val="0053631F"/>
    <w:rsid w:val="0053633E"/>
    <w:rsid w:val="00536689"/>
    <w:rsid w:val="005368CB"/>
    <w:rsid w:val="00536AEE"/>
    <w:rsid w:val="00536BE7"/>
    <w:rsid w:val="00536D47"/>
    <w:rsid w:val="00536EB2"/>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32A"/>
    <w:rsid w:val="00541711"/>
    <w:rsid w:val="005417A0"/>
    <w:rsid w:val="0054183A"/>
    <w:rsid w:val="00541D0D"/>
    <w:rsid w:val="00541E2B"/>
    <w:rsid w:val="00541EFD"/>
    <w:rsid w:val="00542545"/>
    <w:rsid w:val="005428F7"/>
    <w:rsid w:val="00542A73"/>
    <w:rsid w:val="00542C56"/>
    <w:rsid w:val="0054348B"/>
    <w:rsid w:val="005436D7"/>
    <w:rsid w:val="00543703"/>
    <w:rsid w:val="00543A06"/>
    <w:rsid w:val="00543A61"/>
    <w:rsid w:val="00543A66"/>
    <w:rsid w:val="00543A83"/>
    <w:rsid w:val="00543CF9"/>
    <w:rsid w:val="00543FA3"/>
    <w:rsid w:val="005442D1"/>
    <w:rsid w:val="00544D6C"/>
    <w:rsid w:val="005452C0"/>
    <w:rsid w:val="00545352"/>
    <w:rsid w:val="005454AA"/>
    <w:rsid w:val="0054556F"/>
    <w:rsid w:val="005456AD"/>
    <w:rsid w:val="005459CE"/>
    <w:rsid w:val="00545C3D"/>
    <w:rsid w:val="00545E6A"/>
    <w:rsid w:val="005462BA"/>
    <w:rsid w:val="00546310"/>
    <w:rsid w:val="0054650F"/>
    <w:rsid w:val="00546738"/>
    <w:rsid w:val="005467D6"/>
    <w:rsid w:val="00546942"/>
    <w:rsid w:val="00546A52"/>
    <w:rsid w:val="00546D13"/>
    <w:rsid w:val="00546D63"/>
    <w:rsid w:val="005471A3"/>
    <w:rsid w:val="00547476"/>
    <w:rsid w:val="00547748"/>
    <w:rsid w:val="00547833"/>
    <w:rsid w:val="00547D9B"/>
    <w:rsid w:val="00547F06"/>
    <w:rsid w:val="00547F14"/>
    <w:rsid w:val="00550116"/>
    <w:rsid w:val="00550217"/>
    <w:rsid w:val="0055088A"/>
    <w:rsid w:val="00550D6F"/>
    <w:rsid w:val="005511B1"/>
    <w:rsid w:val="00551248"/>
    <w:rsid w:val="00551593"/>
    <w:rsid w:val="005515FA"/>
    <w:rsid w:val="0055164F"/>
    <w:rsid w:val="00551E52"/>
    <w:rsid w:val="00551F92"/>
    <w:rsid w:val="00552038"/>
    <w:rsid w:val="0055233E"/>
    <w:rsid w:val="00552352"/>
    <w:rsid w:val="00552569"/>
    <w:rsid w:val="005527A4"/>
    <w:rsid w:val="005528E1"/>
    <w:rsid w:val="00552CB5"/>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337"/>
    <w:rsid w:val="00555520"/>
    <w:rsid w:val="00555713"/>
    <w:rsid w:val="00555772"/>
    <w:rsid w:val="00555793"/>
    <w:rsid w:val="0055588D"/>
    <w:rsid w:val="00555D6F"/>
    <w:rsid w:val="0055621A"/>
    <w:rsid w:val="00556680"/>
    <w:rsid w:val="005567BF"/>
    <w:rsid w:val="00556808"/>
    <w:rsid w:val="005569D2"/>
    <w:rsid w:val="005569E1"/>
    <w:rsid w:val="00556B35"/>
    <w:rsid w:val="00556C3E"/>
    <w:rsid w:val="00556F79"/>
    <w:rsid w:val="005570E7"/>
    <w:rsid w:val="0055718D"/>
    <w:rsid w:val="0055729B"/>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295"/>
    <w:rsid w:val="005626F4"/>
    <w:rsid w:val="00562757"/>
    <w:rsid w:val="005627C0"/>
    <w:rsid w:val="00562CDC"/>
    <w:rsid w:val="00562EB9"/>
    <w:rsid w:val="00563033"/>
    <w:rsid w:val="005634D5"/>
    <w:rsid w:val="005635F1"/>
    <w:rsid w:val="005636BE"/>
    <w:rsid w:val="00563793"/>
    <w:rsid w:val="00563FD2"/>
    <w:rsid w:val="005640FD"/>
    <w:rsid w:val="0056434D"/>
    <w:rsid w:val="00564AAF"/>
    <w:rsid w:val="00564BAF"/>
    <w:rsid w:val="00564EB9"/>
    <w:rsid w:val="005650D4"/>
    <w:rsid w:val="005653CB"/>
    <w:rsid w:val="00565B04"/>
    <w:rsid w:val="00565C75"/>
    <w:rsid w:val="00565D13"/>
    <w:rsid w:val="0056666B"/>
    <w:rsid w:val="00566855"/>
    <w:rsid w:val="00567083"/>
    <w:rsid w:val="005670CD"/>
    <w:rsid w:val="0056719E"/>
    <w:rsid w:val="005673DB"/>
    <w:rsid w:val="0056740F"/>
    <w:rsid w:val="005676F8"/>
    <w:rsid w:val="00567A90"/>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0EC2"/>
    <w:rsid w:val="00571113"/>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755"/>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7BE"/>
    <w:rsid w:val="00575813"/>
    <w:rsid w:val="00575914"/>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C0C"/>
    <w:rsid w:val="00577EB4"/>
    <w:rsid w:val="00577F34"/>
    <w:rsid w:val="00580293"/>
    <w:rsid w:val="00580CFE"/>
    <w:rsid w:val="00581081"/>
    <w:rsid w:val="00581085"/>
    <w:rsid w:val="005815D2"/>
    <w:rsid w:val="005818D4"/>
    <w:rsid w:val="005819D7"/>
    <w:rsid w:val="00581AB8"/>
    <w:rsid w:val="00581B2E"/>
    <w:rsid w:val="00581C6E"/>
    <w:rsid w:val="00581F40"/>
    <w:rsid w:val="005824E4"/>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5E9"/>
    <w:rsid w:val="00586671"/>
    <w:rsid w:val="00586806"/>
    <w:rsid w:val="00586B34"/>
    <w:rsid w:val="00587117"/>
    <w:rsid w:val="0058759B"/>
    <w:rsid w:val="0058764D"/>
    <w:rsid w:val="00587F59"/>
    <w:rsid w:val="00590671"/>
    <w:rsid w:val="005909AD"/>
    <w:rsid w:val="00590A2D"/>
    <w:rsid w:val="00590A7F"/>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EC2"/>
    <w:rsid w:val="00593F7D"/>
    <w:rsid w:val="00594131"/>
    <w:rsid w:val="00594397"/>
    <w:rsid w:val="005943C6"/>
    <w:rsid w:val="00594465"/>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8D0"/>
    <w:rsid w:val="00597A09"/>
    <w:rsid w:val="00597A36"/>
    <w:rsid w:val="00597B30"/>
    <w:rsid w:val="00597DF6"/>
    <w:rsid w:val="00597F94"/>
    <w:rsid w:val="005A0255"/>
    <w:rsid w:val="005A0274"/>
    <w:rsid w:val="005A049F"/>
    <w:rsid w:val="005A04B8"/>
    <w:rsid w:val="005A05C6"/>
    <w:rsid w:val="005A0753"/>
    <w:rsid w:val="005A0788"/>
    <w:rsid w:val="005A091F"/>
    <w:rsid w:val="005A0CB6"/>
    <w:rsid w:val="005A0E7F"/>
    <w:rsid w:val="005A0E88"/>
    <w:rsid w:val="005A0EFD"/>
    <w:rsid w:val="005A1242"/>
    <w:rsid w:val="005A14AD"/>
    <w:rsid w:val="005A18F9"/>
    <w:rsid w:val="005A1AA7"/>
    <w:rsid w:val="005A1BAF"/>
    <w:rsid w:val="005A1C03"/>
    <w:rsid w:val="005A1CC6"/>
    <w:rsid w:val="005A1E95"/>
    <w:rsid w:val="005A2229"/>
    <w:rsid w:val="005A23BE"/>
    <w:rsid w:val="005A2551"/>
    <w:rsid w:val="005A2CBF"/>
    <w:rsid w:val="005A320D"/>
    <w:rsid w:val="005A36E3"/>
    <w:rsid w:val="005A3A31"/>
    <w:rsid w:val="005A3E06"/>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5D"/>
    <w:rsid w:val="005B1BF3"/>
    <w:rsid w:val="005B2228"/>
    <w:rsid w:val="005B240F"/>
    <w:rsid w:val="005B253E"/>
    <w:rsid w:val="005B2899"/>
    <w:rsid w:val="005B2DA2"/>
    <w:rsid w:val="005B2EB8"/>
    <w:rsid w:val="005B330D"/>
    <w:rsid w:val="005B3389"/>
    <w:rsid w:val="005B355C"/>
    <w:rsid w:val="005B369B"/>
    <w:rsid w:val="005B3C7C"/>
    <w:rsid w:val="005B3CC1"/>
    <w:rsid w:val="005B40A4"/>
    <w:rsid w:val="005B411A"/>
    <w:rsid w:val="005B41E7"/>
    <w:rsid w:val="005B47D6"/>
    <w:rsid w:val="005B484F"/>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A70"/>
    <w:rsid w:val="005C1BF2"/>
    <w:rsid w:val="005C1E42"/>
    <w:rsid w:val="005C2144"/>
    <w:rsid w:val="005C247C"/>
    <w:rsid w:val="005C2D32"/>
    <w:rsid w:val="005C34AD"/>
    <w:rsid w:val="005C3558"/>
    <w:rsid w:val="005C376D"/>
    <w:rsid w:val="005C4000"/>
    <w:rsid w:val="005C46C6"/>
    <w:rsid w:val="005C4ADF"/>
    <w:rsid w:val="005C4B4D"/>
    <w:rsid w:val="005C4DE3"/>
    <w:rsid w:val="005C5024"/>
    <w:rsid w:val="005C5372"/>
    <w:rsid w:val="005C5379"/>
    <w:rsid w:val="005C5425"/>
    <w:rsid w:val="005C5849"/>
    <w:rsid w:val="005C5A28"/>
    <w:rsid w:val="005C5CF2"/>
    <w:rsid w:val="005C6126"/>
    <w:rsid w:val="005C6222"/>
    <w:rsid w:val="005C6285"/>
    <w:rsid w:val="005C628E"/>
    <w:rsid w:val="005C63C0"/>
    <w:rsid w:val="005C6B26"/>
    <w:rsid w:val="005C6E8C"/>
    <w:rsid w:val="005C7308"/>
    <w:rsid w:val="005C772B"/>
    <w:rsid w:val="005C796F"/>
    <w:rsid w:val="005C7A54"/>
    <w:rsid w:val="005C7CAD"/>
    <w:rsid w:val="005C7CF2"/>
    <w:rsid w:val="005C7EB4"/>
    <w:rsid w:val="005C7EF8"/>
    <w:rsid w:val="005D0067"/>
    <w:rsid w:val="005D0194"/>
    <w:rsid w:val="005D02E0"/>
    <w:rsid w:val="005D02FA"/>
    <w:rsid w:val="005D047B"/>
    <w:rsid w:val="005D0770"/>
    <w:rsid w:val="005D0790"/>
    <w:rsid w:val="005D0873"/>
    <w:rsid w:val="005D0A55"/>
    <w:rsid w:val="005D0D3E"/>
    <w:rsid w:val="005D179F"/>
    <w:rsid w:val="005D17BF"/>
    <w:rsid w:val="005D18B1"/>
    <w:rsid w:val="005D1C12"/>
    <w:rsid w:val="005D1F93"/>
    <w:rsid w:val="005D1FC3"/>
    <w:rsid w:val="005D20FC"/>
    <w:rsid w:val="005D22EE"/>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74A"/>
    <w:rsid w:val="005D4930"/>
    <w:rsid w:val="005D4E1B"/>
    <w:rsid w:val="005D5012"/>
    <w:rsid w:val="005D51C0"/>
    <w:rsid w:val="005D52E6"/>
    <w:rsid w:val="005D53DD"/>
    <w:rsid w:val="005D5E46"/>
    <w:rsid w:val="005D609E"/>
    <w:rsid w:val="005D6366"/>
    <w:rsid w:val="005D6496"/>
    <w:rsid w:val="005D64A5"/>
    <w:rsid w:val="005D67FB"/>
    <w:rsid w:val="005D6905"/>
    <w:rsid w:val="005D6929"/>
    <w:rsid w:val="005D6A1F"/>
    <w:rsid w:val="005D6B30"/>
    <w:rsid w:val="005D6D22"/>
    <w:rsid w:val="005D6E1C"/>
    <w:rsid w:val="005D7539"/>
    <w:rsid w:val="005D7705"/>
    <w:rsid w:val="005D7E04"/>
    <w:rsid w:val="005E0082"/>
    <w:rsid w:val="005E02E2"/>
    <w:rsid w:val="005E06E1"/>
    <w:rsid w:val="005E0899"/>
    <w:rsid w:val="005E0B97"/>
    <w:rsid w:val="005E0E2A"/>
    <w:rsid w:val="005E1393"/>
    <w:rsid w:val="005E1411"/>
    <w:rsid w:val="005E167A"/>
    <w:rsid w:val="005E188F"/>
    <w:rsid w:val="005E192F"/>
    <w:rsid w:val="005E1CB8"/>
    <w:rsid w:val="005E3035"/>
    <w:rsid w:val="005E35FD"/>
    <w:rsid w:val="005E377B"/>
    <w:rsid w:val="005E383F"/>
    <w:rsid w:val="005E3B77"/>
    <w:rsid w:val="005E412A"/>
    <w:rsid w:val="005E4639"/>
    <w:rsid w:val="005E48F7"/>
    <w:rsid w:val="005E4BA4"/>
    <w:rsid w:val="005E4CCB"/>
    <w:rsid w:val="005E4F9B"/>
    <w:rsid w:val="005E5138"/>
    <w:rsid w:val="005E5317"/>
    <w:rsid w:val="005E544C"/>
    <w:rsid w:val="005E5563"/>
    <w:rsid w:val="005E5777"/>
    <w:rsid w:val="005E59C5"/>
    <w:rsid w:val="005E5BE8"/>
    <w:rsid w:val="005E5C58"/>
    <w:rsid w:val="005E5DF2"/>
    <w:rsid w:val="005E5E74"/>
    <w:rsid w:val="005E5FD1"/>
    <w:rsid w:val="005E6046"/>
    <w:rsid w:val="005E610C"/>
    <w:rsid w:val="005E6632"/>
    <w:rsid w:val="005E66F1"/>
    <w:rsid w:val="005E67AA"/>
    <w:rsid w:val="005E6AFB"/>
    <w:rsid w:val="005E6DE0"/>
    <w:rsid w:val="005E73E2"/>
    <w:rsid w:val="005E7698"/>
    <w:rsid w:val="005E770B"/>
    <w:rsid w:val="005E7849"/>
    <w:rsid w:val="005E7A17"/>
    <w:rsid w:val="005E7A8C"/>
    <w:rsid w:val="005E7F62"/>
    <w:rsid w:val="005E7FAA"/>
    <w:rsid w:val="005F044B"/>
    <w:rsid w:val="005F06FA"/>
    <w:rsid w:val="005F06FD"/>
    <w:rsid w:val="005F093E"/>
    <w:rsid w:val="005F0A7D"/>
    <w:rsid w:val="005F0AD2"/>
    <w:rsid w:val="005F0B16"/>
    <w:rsid w:val="005F0B4C"/>
    <w:rsid w:val="005F0B53"/>
    <w:rsid w:val="005F0C46"/>
    <w:rsid w:val="005F10D9"/>
    <w:rsid w:val="005F1FE4"/>
    <w:rsid w:val="005F2262"/>
    <w:rsid w:val="005F23EC"/>
    <w:rsid w:val="005F2586"/>
    <w:rsid w:val="005F2A59"/>
    <w:rsid w:val="005F2F6D"/>
    <w:rsid w:val="005F307C"/>
    <w:rsid w:val="005F3200"/>
    <w:rsid w:val="005F369B"/>
    <w:rsid w:val="005F3955"/>
    <w:rsid w:val="005F39CE"/>
    <w:rsid w:val="005F3C65"/>
    <w:rsid w:val="005F3D69"/>
    <w:rsid w:val="005F3DD2"/>
    <w:rsid w:val="005F3F7F"/>
    <w:rsid w:val="005F40E5"/>
    <w:rsid w:val="005F419B"/>
    <w:rsid w:val="005F44D3"/>
    <w:rsid w:val="005F46A8"/>
    <w:rsid w:val="005F46D9"/>
    <w:rsid w:val="005F4950"/>
    <w:rsid w:val="005F4A15"/>
    <w:rsid w:val="005F4D16"/>
    <w:rsid w:val="005F523F"/>
    <w:rsid w:val="005F52BA"/>
    <w:rsid w:val="005F5362"/>
    <w:rsid w:val="005F556F"/>
    <w:rsid w:val="005F55A6"/>
    <w:rsid w:val="005F56D0"/>
    <w:rsid w:val="005F5C3D"/>
    <w:rsid w:val="005F5DD3"/>
    <w:rsid w:val="005F5EF1"/>
    <w:rsid w:val="005F6165"/>
    <w:rsid w:val="005F62F3"/>
    <w:rsid w:val="005F660A"/>
    <w:rsid w:val="005F6697"/>
    <w:rsid w:val="005F69DD"/>
    <w:rsid w:val="005F6CA5"/>
    <w:rsid w:val="005F6D1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AAC"/>
    <w:rsid w:val="00601FCD"/>
    <w:rsid w:val="00602354"/>
    <w:rsid w:val="006024DA"/>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532"/>
    <w:rsid w:val="00606860"/>
    <w:rsid w:val="00606C95"/>
    <w:rsid w:val="00606D70"/>
    <w:rsid w:val="00607194"/>
    <w:rsid w:val="0060745F"/>
    <w:rsid w:val="006074B1"/>
    <w:rsid w:val="00607778"/>
    <w:rsid w:val="00607ADE"/>
    <w:rsid w:val="00607E68"/>
    <w:rsid w:val="00610224"/>
    <w:rsid w:val="006102C6"/>
    <w:rsid w:val="006103F0"/>
    <w:rsid w:val="00610405"/>
    <w:rsid w:val="00610917"/>
    <w:rsid w:val="00610C42"/>
    <w:rsid w:val="006113A9"/>
    <w:rsid w:val="00611C82"/>
    <w:rsid w:val="006125DB"/>
    <w:rsid w:val="00612849"/>
    <w:rsid w:val="00612A00"/>
    <w:rsid w:val="00612C73"/>
    <w:rsid w:val="00612E96"/>
    <w:rsid w:val="00612F73"/>
    <w:rsid w:val="0061312F"/>
    <w:rsid w:val="006133A2"/>
    <w:rsid w:val="006134CE"/>
    <w:rsid w:val="00613504"/>
    <w:rsid w:val="006138D8"/>
    <w:rsid w:val="0061394C"/>
    <w:rsid w:val="00613A55"/>
    <w:rsid w:val="00614016"/>
    <w:rsid w:val="00614064"/>
    <w:rsid w:val="006141D8"/>
    <w:rsid w:val="00614314"/>
    <w:rsid w:val="0061447C"/>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48C"/>
    <w:rsid w:val="0061651E"/>
    <w:rsid w:val="006167CB"/>
    <w:rsid w:val="00616885"/>
    <w:rsid w:val="00616B1D"/>
    <w:rsid w:val="00616C82"/>
    <w:rsid w:val="00616C88"/>
    <w:rsid w:val="00616F90"/>
    <w:rsid w:val="00617042"/>
    <w:rsid w:val="0061709B"/>
    <w:rsid w:val="0061717B"/>
    <w:rsid w:val="0061717F"/>
    <w:rsid w:val="006173A4"/>
    <w:rsid w:val="00617574"/>
    <w:rsid w:val="006175CF"/>
    <w:rsid w:val="00617B93"/>
    <w:rsid w:val="00617C95"/>
    <w:rsid w:val="00617DAD"/>
    <w:rsid w:val="00620020"/>
    <w:rsid w:val="00620049"/>
    <w:rsid w:val="006201A2"/>
    <w:rsid w:val="006201CD"/>
    <w:rsid w:val="006201F5"/>
    <w:rsid w:val="00620254"/>
    <w:rsid w:val="00620380"/>
    <w:rsid w:val="006205DD"/>
    <w:rsid w:val="006205EA"/>
    <w:rsid w:val="00620686"/>
    <w:rsid w:val="00620721"/>
    <w:rsid w:val="006207C4"/>
    <w:rsid w:val="0062099A"/>
    <w:rsid w:val="006209E8"/>
    <w:rsid w:val="0062117A"/>
    <w:rsid w:val="00621B6A"/>
    <w:rsid w:val="00621C0B"/>
    <w:rsid w:val="00621C49"/>
    <w:rsid w:val="00621C72"/>
    <w:rsid w:val="00621CAD"/>
    <w:rsid w:val="0062210F"/>
    <w:rsid w:val="00622233"/>
    <w:rsid w:val="006226C3"/>
    <w:rsid w:val="0062277B"/>
    <w:rsid w:val="00622AAD"/>
    <w:rsid w:val="00623040"/>
    <w:rsid w:val="00623427"/>
    <w:rsid w:val="00623AEB"/>
    <w:rsid w:val="00623B23"/>
    <w:rsid w:val="00623E4E"/>
    <w:rsid w:val="00623F00"/>
    <w:rsid w:val="00624A4E"/>
    <w:rsid w:val="00624C2C"/>
    <w:rsid w:val="00624C6E"/>
    <w:rsid w:val="00624FB3"/>
    <w:rsid w:val="006251A2"/>
    <w:rsid w:val="0062572A"/>
    <w:rsid w:val="00625B24"/>
    <w:rsid w:val="00625E2D"/>
    <w:rsid w:val="0062657C"/>
    <w:rsid w:val="00626902"/>
    <w:rsid w:val="00626BAA"/>
    <w:rsid w:val="00626C25"/>
    <w:rsid w:val="00626E64"/>
    <w:rsid w:val="00627018"/>
    <w:rsid w:val="0062710F"/>
    <w:rsid w:val="0062725A"/>
    <w:rsid w:val="00627609"/>
    <w:rsid w:val="00627A8B"/>
    <w:rsid w:val="00627BA3"/>
    <w:rsid w:val="00627C39"/>
    <w:rsid w:val="00627E44"/>
    <w:rsid w:val="00627F6A"/>
    <w:rsid w:val="00627FA2"/>
    <w:rsid w:val="006300D7"/>
    <w:rsid w:val="006302AE"/>
    <w:rsid w:val="00630333"/>
    <w:rsid w:val="0063039A"/>
    <w:rsid w:val="0063076B"/>
    <w:rsid w:val="00630883"/>
    <w:rsid w:val="006308CA"/>
    <w:rsid w:val="00630ED0"/>
    <w:rsid w:val="00631007"/>
    <w:rsid w:val="00631305"/>
    <w:rsid w:val="00631826"/>
    <w:rsid w:val="006319DC"/>
    <w:rsid w:val="00631D78"/>
    <w:rsid w:val="00632498"/>
    <w:rsid w:val="006326BC"/>
    <w:rsid w:val="00632763"/>
    <w:rsid w:val="00632927"/>
    <w:rsid w:val="00632A0E"/>
    <w:rsid w:val="00632A4C"/>
    <w:rsid w:val="00632D9E"/>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B79"/>
    <w:rsid w:val="00634FE6"/>
    <w:rsid w:val="006353D0"/>
    <w:rsid w:val="0063547A"/>
    <w:rsid w:val="006355ED"/>
    <w:rsid w:val="00635835"/>
    <w:rsid w:val="00635917"/>
    <w:rsid w:val="00635A1C"/>
    <w:rsid w:val="00635B54"/>
    <w:rsid w:val="00635C7B"/>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847"/>
    <w:rsid w:val="00642893"/>
    <w:rsid w:val="00642D10"/>
    <w:rsid w:val="00642E65"/>
    <w:rsid w:val="006434D7"/>
    <w:rsid w:val="006436A5"/>
    <w:rsid w:val="00643769"/>
    <w:rsid w:val="00643891"/>
    <w:rsid w:val="00643A24"/>
    <w:rsid w:val="00643B04"/>
    <w:rsid w:val="00643CBB"/>
    <w:rsid w:val="00643DCD"/>
    <w:rsid w:val="00644200"/>
    <w:rsid w:val="0064428B"/>
    <w:rsid w:val="006444B3"/>
    <w:rsid w:val="00644511"/>
    <w:rsid w:val="00644597"/>
    <w:rsid w:val="0064486C"/>
    <w:rsid w:val="00644A39"/>
    <w:rsid w:val="00644BBA"/>
    <w:rsid w:val="00644E60"/>
    <w:rsid w:val="00644F03"/>
    <w:rsid w:val="00645190"/>
    <w:rsid w:val="006454B3"/>
    <w:rsid w:val="00645ACC"/>
    <w:rsid w:val="00645BF5"/>
    <w:rsid w:val="00646101"/>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C20"/>
    <w:rsid w:val="00653E19"/>
    <w:rsid w:val="00653FED"/>
    <w:rsid w:val="0065424F"/>
    <w:rsid w:val="00654452"/>
    <w:rsid w:val="006544F6"/>
    <w:rsid w:val="006544F7"/>
    <w:rsid w:val="0065457D"/>
    <w:rsid w:val="0065485D"/>
    <w:rsid w:val="00654CB5"/>
    <w:rsid w:val="00654FE2"/>
    <w:rsid w:val="00655070"/>
    <w:rsid w:val="00655223"/>
    <w:rsid w:val="00655780"/>
    <w:rsid w:val="0065594D"/>
    <w:rsid w:val="00655AB5"/>
    <w:rsid w:val="00655ADC"/>
    <w:rsid w:val="006561FF"/>
    <w:rsid w:val="006562F7"/>
    <w:rsid w:val="006565D7"/>
    <w:rsid w:val="0065666C"/>
    <w:rsid w:val="006566D9"/>
    <w:rsid w:val="00656982"/>
    <w:rsid w:val="00656D6F"/>
    <w:rsid w:val="00656F86"/>
    <w:rsid w:val="00657005"/>
    <w:rsid w:val="006572FB"/>
    <w:rsid w:val="006576CF"/>
    <w:rsid w:val="006577D0"/>
    <w:rsid w:val="006578D9"/>
    <w:rsid w:val="00657CD1"/>
    <w:rsid w:val="00657EB2"/>
    <w:rsid w:val="00657ED7"/>
    <w:rsid w:val="00657F67"/>
    <w:rsid w:val="006605DC"/>
    <w:rsid w:val="00660C21"/>
    <w:rsid w:val="00660D01"/>
    <w:rsid w:val="006610E7"/>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67F57"/>
    <w:rsid w:val="00670290"/>
    <w:rsid w:val="006702A2"/>
    <w:rsid w:val="006704BF"/>
    <w:rsid w:val="006707E1"/>
    <w:rsid w:val="00670AD6"/>
    <w:rsid w:val="00670D4A"/>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047"/>
    <w:rsid w:val="006754D4"/>
    <w:rsid w:val="006755DF"/>
    <w:rsid w:val="00675652"/>
    <w:rsid w:val="006758E5"/>
    <w:rsid w:val="00675953"/>
    <w:rsid w:val="00675CB1"/>
    <w:rsid w:val="00675ECB"/>
    <w:rsid w:val="00675F5B"/>
    <w:rsid w:val="006760EB"/>
    <w:rsid w:val="0067649C"/>
    <w:rsid w:val="006766CA"/>
    <w:rsid w:val="006767B8"/>
    <w:rsid w:val="00676DE9"/>
    <w:rsid w:val="00676E0C"/>
    <w:rsid w:val="00676FAE"/>
    <w:rsid w:val="00676FD7"/>
    <w:rsid w:val="00677270"/>
    <w:rsid w:val="00677725"/>
    <w:rsid w:val="00677822"/>
    <w:rsid w:val="00677BB7"/>
    <w:rsid w:val="00677D88"/>
    <w:rsid w:val="0068013A"/>
    <w:rsid w:val="006801CE"/>
    <w:rsid w:val="006803EE"/>
    <w:rsid w:val="00680672"/>
    <w:rsid w:val="00680A97"/>
    <w:rsid w:val="00680D3B"/>
    <w:rsid w:val="00680F30"/>
    <w:rsid w:val="00680F81"/>
    <w:rsid w:val="0068102D"/>
    <w:rsid w:val="006813B0"/>
    <w:rsid w:val="006820C0"/>
    <w:rsid w:val="0068226B"/>
    <w:rsid w:val="0068249B"/>
    <w:rsid w:val="006824E5"/>
    <w:rsid w:val="00682833"/>
    <w:rsid w:val="00682881"/>
    <w:rsid w:val="00682E33"/>
    <w:rsid w:val="00682E47"/>
    <w:rsid w:val="00682ED3"/>
    <w:rsid w:val="00683052"/>
    <w:rsid w:val="00683D7F"/>
    <w:rsid w:val="00683DB6"/>
    <w:rsid w:val="00684258"/>
    <w:rsid w:val="006844EB"/>
    <w:rsid w:val="006845C9"/>
    <w:rsid w:val="00684AA1"/>
    <w:rsid w:val="006853C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477"/>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2A6"/>
    <w:rsid w:val="006A47B9"/>
    <w:rsid w:val="006A48A8"/>
    <w:rsid w:val="006A49B5"/>
    <w:rsid w:val="006A4FF3"/>
    <w:rsid w:val="006A5A45"/>
    <w:rsid w:val="006A5CA3"/>
    <w:rsid w:val="006A5D5C"/>
    <w:rsid w:val="006A5E26"/>
    <w:rsid w:val="006A6100"/>
    <w:rsid w:val="006A615C"/>
    <w:rsid w:val="006A6203"/>
    <w:rsid w:val="006A69A3"/>
    <w:rsid w:val="006A6B3F"/>
    <w:rsid w:val="006A6B69"/>
    <w:rsid w:val="006A7083"/>
    <w:rsid w:val="006A74C0"/>
    <w:rsid w:val="006A7574"/>
    <w:rsid w:val="006A7778"/>
    <w:rsid w:val="006A7C67"/>
    <w:rsid w:val="006B0489"/>
    <w:rsid w:val="006B04A5"/>
    <w:rsid w:val="006B04AD"/>
    <w:rsid w:val="006B05F5"/>
    <w:rsid w:val="006B0685"/>
    <w:rsid w:val="006B0A30"/>
    <w:rsid w:val="006B11F1"/>
    <w:rsid w:val="006B1213"/>
    <w:rsid w:val="006B145F"/>
    <w:rsid w:val="006B163E"/>
    <w:rsid w:val="006B166D"/>
    <w:rsid w:val="006B19B2"/>
    <w:rsid w:val="006B1A07"/>
    <w:rsid w:val="006B1D3D"/>
    <w:rsid w:val="006B1D7E"/>
    <w:rsid w:val="006B1DA2"/>
    <w:rsid w:val="006B1F5F"/>
    <w:rsid w:val="006B2008"/>
    <w:rsid w:val="006B2113"/>
    <w:rsid w:val="006B21E9"/>
    <w:rsid w:val="006B227E"/>
    <w:rsid w:val="006B242D"/>
    <w:rsid w:val="006B2431"/>
    <w:rsid w:val="006B2730"/>
    <w:rsid w:val="006B2D73"/>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2E4"/>
    <w:rsid w:val="006B7303"/>
    <w:rsid w:val="006B739A"/>
    <w:rsid w:val="006B7637"/>
    <w:rsid w:val="006B7864"/>
    <w:rsid w:val="006B7891"/>
    <w:rsid w:val="006B7EF2"/>
    <w:rsid w:val="006B7F35"/>
    <w:rsid w:val="006C018D"/>
    <w:rsid w:val="006C03B2"/>
    <w:rsid w:val="006C09DD"/>
    <w:rsid w:val="006C0D59"/>
    <w:rsid w:val="006C0D9A"/>
    <w:rsid w:val="006C0E15"/>
    <w:rsid w:val="006C1142"/>
    <w:rsid w:val="006C1314"/>
    <w:rsid w:val="006C13FC"/>
    <w:rsid w:val="006C1513"/>
    <w:rsid w:val="006C1846"/>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E19"/>
    <w:rsid w:val="006C3FF3"/>
    <w:rsid w:val="006C43B8"/>
    <w:rsid w:val="006C44D3"/>
    <w:rsid w:val="006C45C1"/>
    <w:rsid w:val="006C48F5"/>
    <w:rsid w:val="006C4B11"/>
    <w:rsid w:val="006C4CB7"/>
    <w:rsid w:val="006C4D69"/>
    <w:rsid w:val="006C4E89"/>
    <w:rsid w:val="006C50C3"/>
    <w:rsid w:val="006C53AE"/>
    <w:rsid w:val="006C54AC"/>
    <w:rsid w:val="006C54CD"/>
    <w:rsid w:val="006C5590"/>
    <w:rsid w:val="006C566C"/>
    <w:rsid w:val="006C57EC"/>
    <w:rsid w:val="006C57F2"/>
    <w:rsid w:val="006C5B88"/>
    <w:rsid w:val="006C5B93"/>
    <w:rsid w:val="006C5C20"/>
    <w:rsid w:val="006C5FF1"/>
    <w:rsid w:val="006C6287"/>
    <w:rsid w:val="006C6458"/>
    <w:rsid w:val="006C66B2"/>
    <w:rsid w:val="006C677C"/>
    <w:rsid w:val="006C6E92"/>
    <w:rsid w:val="006C75C9"/>
    <w:rsid w:val="006C7CAC"/>
    <w:rsid w:val="006C7FB9"/>
    <w:rsid w:val="006D01D2"/>
    <w:rsid w:val="006D0846"/>
    <w:rsid w:val="006D0B5F"/>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3FA9"/>
    <w:rsid w:val="006D4133"/>
    <w:rsid w:val="006D4373"/>
    <w:rsid w:val="006D492A"/>
    <w:rsid w:val="006D493C"/>
    <w:rsid w:val="006D4A7C"/>
    <w:rsid w:val="006D4B2E"/>
    <w:rsid w:val="006D4D21"/>
    <w:rsid w:val="006D50A1"/>
    <w:rsid w:val="006D5457"/>
    <w:rsid w:val="006D57DB"/>
    <w:rsid w:val="006D59BF"/>
    <w:rsid w:val="006D5A62"/>
    <w:rsid w:val="006D5C2B"/>
    <w:rsid w:val="006D5D1D"/>
    <w:rsid w:val="006D5EC2"/>
    <w:rsid w:val="006D5F85"/>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D3A"/>
    <w:rsid w:val="006E3E37"/>
    <w:rsid w:val="006E44B8"/>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B36"/>
    <w:rsid w:val="006E6C33"/>
    <w:rsid w:val="006E6F03"/>
    <w:rsid w:val="006E6FAD"/>
    <w:rsid w:val="006E6FCE"/>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B8B"/>
    <w:rsid w:val="006F0C12"/>
    <w:rsid w:val="006F0DB2"/>
    <w:rsid w:val="006F0E38"/>
    <w:rsid w:val="006F0EB1"/>
    <w:rsid w:val="006F1743"/>
    <w:rsid w:val="006F1894"/>
    <w:rsid w:val="006F1D86"/>
    <w:rsid w:val="006F1E09"/>
    <w:rsid w:val="006F1E30"/>
    <w:rsid w:val="006F1F34"/>
    <w:rsid w:val="006F20A6"/>
    <w:rsid w:val="006F291E"/>
    <w:rsid w:val="006F297F"/>
    <w:rsid w:val="006F2CE0"/>
    <w:rsid w:val="006F3052"/>
    <w:rsid w:val="006F30EB"/>
    <w:rsid w:val="006F314D"/>
    <w:rsid w:val="006F3339"/>
    <w:rsid w:val="006F3992"/>
    <w:rsid w:val="006F3B01"/>
    <w:rsid w:val="006F3C66"/>
    <w:rsid w:val="006F4189"/>
    <w:rsid w:val="006F42DD"/>
    <w:rsid w:val="006F43AB"/>
    <w:rsid w:val="006F43D4"/>
    <w:rsid w:val="006F466E"/>
    <w:rsid w:val="006F468E"/>
    <w:rsid w:val="006F4D0F"/>
    <w:rsid w:val="006F4E60"/>
    <w:rsid w:val="006F4F3C"/>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3FBA"/>
    <w:rsid w:val="00704123"/>
    <w:rsid w:val="007041AC"/>
    <w:rsid w:val="007041BB"/>
    <w:rsid w:val="00704641"/>
    <w:rsid w:val="0070469D"/>
    <w:rsid w:val="007047A7"/>
    <w:rsid w:val="00705021"/>
    <w:rsid w:val="007050A6"/>
    <w:rsid w:val="007053CF"/>
    <w:rsid w:val="007053D7"/>
    <w:rsid w:val="007054F2"/>
    <w:rsid w:val="007056ED"/>
    <w:rsid w:val="00705834"/>
    <w:rsid w:val="00705914"/>
    <w:rsid w:val="00705D28"/>
    <w:rsid w:val="00705E10"/>
    <w:rsid w:val="00706453"/>
    <w:rsid w:val="00706596"/>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811"/>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4FB"/>
    <w:rsid w:val="0071785D"/>
    <w:rsid w:val="00717890"/>
    <w:rsid w:val="007178EE"/>
    <w:rsid w:val="00720116"/>
    <w:rsid w:val="007202C0"/>
    <w:rsid w:val="007205D9"/>
    <w:rsid w:val="007205E5"/>
    <w:rsid w:val="00720668"/>
    <w:rsid w:val="00720759"/>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962"/>
    <w:rsid w:val="00726B81"/>
    <w:rsid w:val="00726F43"/>
    <w:rsid w:val="00726F57"/>
    <w:rsid w:val="0072700A"/>
    <w:rsid w:val="007270A0"/>
    <w:rsid w:val="007273EC"/>
    <w:rsid w:val="00727627"/>
    <w:rsid w:val="007279F1"/>
    <w:rsid w:val="00727C27"/>
    <w:rsid w:val="00727CC9"/>
    <w:rsid w:val="00727D27"/>
    <w:rsid w:val="00727E9F"/>
    <w:rsid w:val="00730207"/>
    <w:rsid w:val="007302E5"/>
    <w:rsid w:val="007306FB"/>
    <w:rsid w:val="00730C0C"/>
    <w:rsid w:val="00730D95"/>
    <w:rsid w:val="0073128B"/>
    <w:rsid w:val="0073150C"/>
    <w:rsid w:val="00731526"/>
    <w:rsid w:val="0073171A"/>
    <w:rsid w:val="00731F21"/>
    <w:rsid w:val="007325D3"/>
    <w:rsid w:val="00732885"/>
    <w:rsid w:val="00732D0F"/>
    <w:rsid w:val="00732E6D"/>
    <w:rsid w:val="0073336D"/>
    <w:rsid w:val="00733858"/>
    <w:rsid w:val="00733941"/>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68F"/>
    <w:rsid w:val="007377ED"/>
    <w:rsid w:val="007379C8"/>
    <w:rsid w:val="00737D69"/>
    <w:rsid w:val="0074048D"/>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39CF"/>
    <w:rsid w:val="00743F48"/>
    <w:rsid w:val="00744055"/>
    <w:rsid w:val="00744207"/>
    <w:rsid w:val="007444C8"/>
    <w:rsid w:val="0074475B"/>
    <w:rsid w:val="00744A89"/>
    <w:rsid w:val="00744E4F"/>
    <w:rsid w:val="00744E65"/>
    <w:rsid w:val="0074544C"/>
    <w:rsid w:val="0074576E"/>
    <w:rsid w:val="007457BF"/>
    <w:rsid w:val="007458E7"/>
    <w:rsid w:val="0074591A"/>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E26"/>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0DC"/>
    <w:rsid w:val="0075620B"/>
    <w:rsid w:val="007565E2"/>
    <w:rsid w:val="00756A08"/>
    <w:rsid w:val="00756C30"/>
    <w:rsid w:val="00756E92"/>
    <w:rsid w:val="00756F03"/>
    <w:rsid w:val="00756F15"/>
    <w:rsid w:val="00756F24"/>
    <w:rsid w:val="007572E9"/>
    <w:rsid w:val="00757558"/>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233"/>
    <w:rsid w:val="007613AF"/>
    <w:rsid w:val="007616F6"/>
    <w:rsid w:val="0076197B"/>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1E2"/>
    <w:rsid w:val="007645EC"/>
    <w:rsid w:val="00764640"/>
    <w:rsid w:val="0076476D"/>
    <w:rsid w:val="007647E0"/>
    <w:rsid w:val="007649DA"/>
    <w:rsid w:val="00764A01"/>
    <w:rsid w:val="00764BB2"/>
    <w:rsid w:val="00764BC0"/>
    <w:rsid w:val="00764EB8"/>
    <w:rsid w:val="00765098"/>
    <w:rsid w:val="007650A8"/>
    <w:rsid w:val="00765124"/>
    <w:rsid w:val="0076539C"/>
    <w:rsid w:val="00765416"/>
    <w:rsid w:val="00765832"/>
    <w:rsid w:val="00765957"/>
    <w:rsid w:val="00765B20"/>
    <w:rsid w:val="00765FDC"/>
    <w:rsid w:val="007663A3"/>
    <w:rsid w:val="00766559"/>
    <w:rsid w:val="007665F1"/>
    <w:rsid w:val="007667E0"/>
    <w:rsid w:val="007669EF"/>
    <w:rsid w:val="00766A9E"/>
    <w:rsid w:val="00766B0E"/>
    <w:rsid w:val="00766BFB"/>
    <w:rsid w:val="00766D29"/>
    <w:rsid w:val="00766D76"/>
    <w:rsid w:val="00766ED2"/>
    <w:rsid w:val="00766FC9"/>
    <w:rsid w:val="00766FF6"/>
    <w:rsid w:val="0076707A"/>
    <w:rsid w:val="0076731C"/>
    <w:rsid w:val="0076747C"/>
    <w:rsid w:val="007674C6"/>
    <w:rsid w:val="00767703"/>
    <w:rsid w:val="007678B6"/>
    <w:rsid w:val="007700C8"/>
    <w:rsid w:val="007701E7"/>
    <w:rsid w:val="00770272"/>
    <w:rsid w:val="0077034A"/>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401"/>
    <w:rsid w:val="00775BAA"/>
    <w:rsid w:val="00775EFD"/>
    <w:rsid w:val="00775F11"/>
    <w:rsid w:val="00776153"/>
    <w:rsid w:val="0077650D"/>
    <w:rsid w:val="00776679"/>
    <w:rsid w:val="007768F2"/>
    <w:rsid w:val="00776C10"/>
    <w:rsid w:val="00776D18"/>
    <w:rsid w:val="00776E9E"/>
    <w:rsid w:val="00776ECA"/>
    <w:rsid w:val="00776F98"/>
    <w:rsid w:val="00777053"/>
    <w:rsid w:val="007770C3"/>
    <w:rsid w:val="00777145"/>
    <w:rsid w:val="007775DE"/>
    <w:rsid w:val="00777AEB"/>
    <w:rsid w:val="00777B00"/>
    <w:rsid w:val="00777B46"/>
    <w:rsid w:val="00777EE9"/>
    <w:rsid w:val="00780124"/>
    <w:rsid w:val="007803C4"/>
    <w:rsid w:val="00780980"/>
    <w:rsid w:val="00780986"/>
    <w:rsid w:val="007809E1"/>
    <w:rsid w:val="00780A03"/>
    <w:rsid w:val="00780AF4"/>
    <w:rsid w:val="00780D83"/>
    <w:rsid w:val="00780F3D"/>
    <w:rsid w:val="00780FC2"/>
    <w:rsid w:val="00781112"/>
    <w:rsid w:val="0078146E"/>
    <w:rsid w:val="0078165E"/>
    <w:rsid w:val="007816FD"/>
    <w:rsid w:val="007817EA"/>
    <w:rsid w:val="00781B9A"/>
    <w:rsid w:val="00781BC7"/>
    <w:rsid w:val="00781DAD"/>
    <w:rsid w:val="00781FD8"/>
    <w:rsid w:val="00782434"/>
    <w:rsid w:val="0078243D"/>
    <w:rsid w:val="0078270A"/>
    <w:rsid w:val="00782B1F"/>
    <w:rsid w:val="00782D8A"/>
    <w:rsid w:val="00782E86"/>
    <w:rsid w:val="007833C3"/>
    <w:rsid w:val="007836C6"/>
    <w:rsid w:val="007837BE"/>
    <w:rsid w:val="0078380D"/>
    <w:rsid w:val="007838B8"/>
    <w:rsid w:val="00784112"/>
    <w:rsid w:val="007842FE"/>
    <w:rsid w:val="00784370"/>
    <w:rsid w:val="0078440C"/>
    <w:rsid w:val="007846DD"/>
    <w:rsid w:val="00784702"/>
    <w:rsid w:val="007847EF"/>
    <w:rsid w:val="00784C31"/>
    <w:rsid w:val="00784CBB"/>
    <w:rsid w:val="00784EA1"/>
    <w:rsid w:val="00784ECF"/>
    <w:rsid w:val="00784FC7"/>
    <w:rsid w:val="007859E1"/>
    <w:rsid w:val="00785D08"/>
    <w:rsid w:val="00785EC2"/>
    <w:rsid w:val="007861D1"/>
    <w:rsid w:val="00786272"/>
    <w:rsid w:val="0078628A"/>
    <w:rsid w:val="007864B2"/>
    <w:rsid w:val="00786620"/>
    <w:rsid w:val="0078676F"/>
    <w:rsid w:val="0078681A"/>
    <w:rsid w:val="007868B7"/>
    <w:rsid w:val="00786BC0"/>
    <w:rsid w:val="00786BCA"/>
    <w:rsid w:val="00786D7D"/>
    <w:rsid w:val="00786DEC"/>
    <w:rsid w:val="00787208"/>
    <w:rsid w:val="00787394"/>
    <w:rsid w:val="007873DD"/>
    <w:rsid w:val="007875E7"/>
    <w:rsid w:val="007875F8"/>
    <w:rsid w:val="00787736"/>
    <w:rsid w:val="00787A55"/>
    <w:rsid w:val="00787C35"/>
    <w:rsid w:val="00787D0B"/>
    <w:rsid w:val="00787FF1"/>
    <w:rsid w:val="00790A31"/>
    <w:rsid w:val="00790F47"/>
    <w:rsid w:val="00790FC3"/>
    <w:rsid w:val="00791190"/>
    <w:rsid w:val="007912EB"/>
    <w:rsid w:val="007912EE"/>
    <w:rsid w:val="0079136F"/>
    <w:rsid w:val="007913BD"/>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50A"/>
    <w:rsid w:val="00794642"/>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20E"/>
    <w:rsid w:val="007A05F5"/>
    <w:rsid w:val="007A0616"/>
    <w:rsid w:val="007A0AED"/>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572"/>
    <w:rsid w:val="007A4AF1"/>
    <w:rsid w:val="007A4B32"/>
    <w:rsid w:val="007A5181"/>
    <w:rsid w:val="007A5288"/>
    <w:rsid w:val="007A52EC"/>
    <w:rsid w:val="007A554F"/>
    <w:rsid w:val="007A558E"/>
    <w:rsid w:val="007A5AAD"/>
    <w:rsid w:val="007A5C80"/>
    <w:rsid w:val="007A5F87"/>
    <w:rsid w:val="007A6053"/>
    <w:rsid w:val="007A618D"/>
    <w:rsid w:val="007A6256"/>
    <w:rsid w:val="007A6333"/>
    <w:rsid w:val="007A6477"/>
    <w:rsid w:val="007A650C"/>
    <w:rsid w:val="007A6527"/>
    <w:rsid w:val="007A656E"/>
    <w:rsid w:val="007A6909"/>
    <w:rsid w:val="007A6A76"/>
    <w:rsid w:val="007A7228"/>
    <w:rsid w:val="007A7235"/>
    <w:rsid w:val="007A7436"/>
    <w:rsid w:val="007A75A3"/>
    <w:rsid w:val="007A7706"/>
    <w:rsid w:val="007A7AD5"/>
    <w:rsid w:val="007A7CF7"/>
    <w:rsid w:val="007A7F35"/>
    <w:rsid w:val="007B0253"/>
    <w:rsid w:val="007B04B6"/>
    <w:rsid w:val="007B0600"/>
    <w:rsid w:val="007B061A"/>
    <w:rsid w:val="007B073B"/>
    <w:rsid w:val="007B0804"/>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5D62"/>
    <w:rsid w:val="007B6136"/>
    <w:rsid w:val="007B630D"/>
    <w:rsid w:val="007B65B3"/>
    <w:rsid w:val="007B67E6"/>
    <w:rsid w:val="007B6931"/>
    <w:rsid w:val="007B6A1D"/>
    <w:rsid w:val="007B6F24"/>
    <w:rsid w:val="007B7307"/>
    <w:rsid w:val="007B7309"/>
    <w:rsid w:val="007B73D6"/>
    <w:rsid w:val="007B77FB"/>
    <w:rsid w:val="007B78E9"/>
    <w:rsid w:val="007B7933"/>
    <w:rsid w:val="007B7C4A"/>
    <w:rsid w:val="007B7D58"/>
    <w:rsid w:val="007C0189"/>
    <w:rsid w:val="007C038C"/>
    <w:rsid w:val="007C0880"/>
    <w:rsid w:val="007C0AE5"/>
    <w:rsid w:val="007C0BD2"/>
    <w:rsid w:val="007C0BD3"/>
    <w:rsid w:val="007C0F3A"/>
    <w:rsid w:val="007C0FA1"/>
    <w:rsid w:val="007C1065"/>
    <w:rsid w:val="007C112E"/>
    <w:rsid w:val="007C125E"/>
    <w:rsid w:val="007C14BD"/>
    <w:rsid w:val="007C1537"/>
    <w:rsid w:val="007C1983"/>
    <w:rsid w:val="007C198E"/>
    <w:rsid w:val="007C1B94"/>
    <w:rsid w:val="007C1BBE"/>
    <w:rsid w:val="007C251D"/>
    <w:rsid w:val="007C26FF"/>
    <w:rsid w:val="007C29FE"/>
    <w:rsid w:val="007C2A39"/>
    <w:rsid w:val="007C2AAF"/>
    <w:rsid w:val="007C301B"/>
    <w:rsid w:val="007C31DB"/>
    <w:rsid w:val="007C3C91"/>
    <w:rsid w:val="007C3D6F"/>
    <w:rsid w:val="007C3D88"/>
    <w:rsid w:val="007C3F14"/>
    <w:rsid w:val="007C450E"/>
    <w:rsid w:val="007C47AB"/>
    <w:rsid w:val="007C49CE"/>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0EEF"/>
    <w:rsid w:val="007D11B6"/>
    <w:rsid w:val="007D12D6"/>
    <w:rsid w:val="007D149C"/>
    <w:rsid w:val="007D163B"/>
    <w:rsid w:val="007D16BD"/>
    <w:rsid w:val="007D18DB"/>
    <w:rsid w:val="007D1B7C"/>
    <w:rsid w:val="007D214A"/>
    <w:rsid w:val="007D22FD"/>
    <w:rsid w:val="007D2734"/>
    <w:rsid w:val="007D2A09"/>
    <w:rsid w:val="007D2C9F"/>
    <w:rsid w:val="007D2F33"/>
    <w:rsid w:val="007D31A6"/>
    <w:rsid w:val="007D320B"/>
    <w:rsid w:val="007D3279"/>
    <w:rsid w:val="007D357E"/>
    <w:rsid w:val="007D36AF"/>
    <w:rsid w:val="007D3771"/>
    <w:rsid w:val="007D37BF"/>
    <w:rsid w:val="007D3889"/>
    <w:rsid w:val="007D39D7"/>
    <w:rsid w:val="007D3BE0"/>
    <w:rsid w:val="007D3DEA"/>
    <w:rsid w:val="007D4046"/>
    <w:rsid w:val="007D4255"/>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6FFE"/>
    <w:rsid w:val="007D7042"/>
    <w:rsid w:val="007D7059"/>
    <w:rsid w:val="007D7749"/>
    <w:rsid w:val="007D7A23"/>
    <w:rsid w:val="007D7D96"/>
    <w:rsid w:val="007D7DDB"/>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3BF8"/>
    <w:rsid w:val="007E4319"/>
    <w:rsid w:val="007E47AD"/>
    <w:rsid w:val="007E488F"/>
    <w:rsid w:val="007E48CD"/>
    <w:rsid w:val="007E48E4"/>
    <w:rsid w:val="007E4BDE"/>
    <w:rsid w:val="007E4CF5"/>
    <w:rsid w:val="007E531F"/>
    <w:rsid w:val="007E5523"/>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49E"/>
    <w:rsid w:val="007E7B2B"/>
    <w:rsid w:val="007E7E6F"/>
    <w:rsid w:val="007F0176"/>
    <w:rsid w:val="007F05E0"/>
    <w:rsid w:val="007F0AE3"/>
    <w:rsid w:val="007F0B77"/>
    <w:rsid w:val="007F0B82"/>
    <w:rsid w:val="007F0DD3"/>
    <w:rsid w:val="007F10EA"/>
    <w:rsid w:val="007F1282"/>
    <w:rsid w:val="007F161F"/>
    <w:rsid w:val="007F1759"/>
    <w:rsid w:val="007F18C0"/>
    <w:rsid w:val="007F1E9E"/>
    <w:rsid w:val="007F2183"/>
    <w:rsid w:val="007F2477"/>
    <w:rsid w:val="007F259C"/>
    <w:rsid w:val="007F2C92"/>
    <w:rsid w:val="007F2DBB"/>
    <w:rsid w:val="007F2ED4"/>
    <w:rsid w:val="007F3047"/>
    <w:rsid w:val="007F32FB"/>
    <w:rsid w:val="007F348D"/>
    <w:rsid w:val="007F3960"/>
    <w:rsid w:val="007F3FB0"/>
    <w:rsid w:val="007F43A9"/>
    <w:rsid w:val="007F4484"/>
    <w:rsid w:val="007F4994"/>
    <w:rsid w:val="007F49DD"/>
    <w:rsid w:val="007F50FF"/>
    <w:rsid w:val="007F5605"/>
    <w:rsid w:val="007F5608"/>
    <w:rsid w:val="007F57A7"/>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4FB"/>
    <w:rsid w:val="00800729"/>
    <w:rsid w:val="00800994"/>
    <w:rsid w:val="00800B35"/>
    <w:rsid w:val="00800B37"/>
    <w:rsid w:val="00800D5F"/>
    <w:rsid w:val="00800DFD"/>
    <w:rsid w:val="00800F7B"/>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6FBD"/>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79"/>
    <w:rsid w:val="008127B0"/>
    <w:rsid w:val="00812E59"/>
    <w:rsid w:val="00812F7C"/>
    <w:rsid w:val="00812FE3"/>
    <w:rsid w:val="00813346"/>
    <w:rsid w:val="008137CD"/>
    <w:rsid w:val="00813CE0"/>
    <w:rsid w:val="00814072"/>
    <w:rsid w:val="008142CD"/>
    <w:rsid w:val="0081433F"/>
    <w:rsid w:val="00814500"/>
    <w:rsid w:val="00814584"/>
    <w:rsid w:val="00814B38"/>
    <w:rsid w:val="00814B65"/>
    <w:rsid w:val="00814BD6"/>
    <w:rsid w:val="00814D2B"/>
    <w:rsid w:val="00814E7C"/>
    <w:rsid w:val="00815156"/>
    <w:rsid w:val="008151CC"/>
    <w:rsid w:val="0081529F"/>
    <w:rsid w:val="00815337"/>
    <w:rsid w:val="008153F0"/>
    <w:rsid w:val="008154B6"/>
    <w:rsid w:val="008155E8"/>
    <w:rsid w:val="008155F1"/>
    <w:rsid w:val="00815706"/>
    <w:rsid w:val="00815763"/>
    <w:rsid w:val="008157F6"/>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63D"/>
    <w:rsid w:val="0081787C"/>
    <w:rsid w:val="008178BB"/>
    <w:rsid w:val="00817B8F"/>
    <w:rsid w:val="00817BE2"/>
    <w:rsid w:val="00817C96"/>
    <w:rsid w:val="00817CB0"/>
    <w:rsid w:val="00817CDA"/>
    <w:rsid w:val="00817D2A"/>
    <w:rsid w:val="00817F27"/>
    <w:rsid w:val="00817FD4"/>
    <w:rsid w:val="00820224"/>
    <w:rsid w:val="008203E9"/>
    <w:rsid w:val="00820D01"/>
    <w:rsid w:val="00821398"/>
    <w:rsid w:val="0082172C"/>
    <w:rsid w:val="00821793"/>
    <w:rsid w:val="0082194C"/>
    <w:rsid w:val="00821A22"/>
    <w:rsid w:val="00821DC0"/>
    <w:rsid w:val="00822131"/>
    <w:rsid w:val="00823335"/>
    <w:rsid w:val="00823540"/>
    <w:rsid w:val="008235E4"/>
    <w:rsid w:val="008237B2"/>
    <w:rsid w:val="00823B2A"/>
    <w:rsid w:val="00823C2A"/>
    <w:rsid w:val="00823F61"/>
    <w:rsid w:val="00823F8E"/>
    <w:rsid w:val="00823FD5"/>
    <w:rsid w:val="0082449E"/>
    <w:rsid w:val="008247A4"/>
    <w:rsid w:val="008249FF"/>
    <w:rsid w:val="00824AF8"/>
    <w:rsid w:val="00824B8A"/>
    <w:rsid w:val="00824D09"/>
    <w:rsid w:val="008251EC"/>
    <w:rsid w:val="008254F5"/>
    <w:rsid w:val="00825511"/>
    <w:rsid w:val="00825693"/>
    <w:rsid w:val="00825834"/>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3EAF"/>
    <w:rsid w:val="0083417A"/>
    <w:rsid w:val="00834265"/>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6DD0"/>
    <w:rsid w:val="00836EAD"/>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ECA"/>
    <w:rsid w:val="00842F3E"/>
    <w:rsid w:val="00843238"/>
    <w:rsid w:val="0084387F"/>
    <w:rsid w:val="0084390B"/>
    <w:rsid w:val="00843AFD"/>
    <w:rsid w:val="00843B2C"/>
    <w:rsid w:val="008441FE"/>
    <w:rsid w:val="008444F8"/>
    <w:rsid w:val="008445D2"/>
    <w:rsid w:val="0084470B"/>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51"/>
    <w:rsid w:val="00847991"/>
    <w:rsid w:val="00847C4E"/>
    <w:rsid w:val="00847CEB"/>
    <w:rsid w:val="00847E1B"/>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9DB"/>
    <w:rsid w:val="00852A21"/>
    <w:rsid w:val="00852AA6"/>
    <w:rsid w:val="00852B39"/>
    <w:rsid w:val="00852EA7"/>
    <w:rsid w:val="00853753"/>
    <w:rsid w:val="00853AD2"/>
    <w:rsid w:val="00853C45"/>
    <w:rsid w:val="00853DC5"/>
    <w:rsid w:val="00854090"/>
    <w:rsid w:val="008540C8"/>
    <w:rsid w:val="00854983"/>
    <w:rsid w:val="00854A91"/>
    <w:rsid w:val="00854BCA"/>
    <w:rsid w:val="00854E0E"/>
    <w:rsid w:val="00854E93"/>
    <w:rsid w:val="008553CC"/>
    <w:rsid w:val="008559DB"/>
    <w:rsid w:val="00855BF0"/>
    <w:rsid w:val="00856260"/>
    <w:rsid w:val="00856301"/>
    <w:rsid w:val="008564E7"/>
    <w:rsid w:val="0085677B"/>
    <w:rsid w:val="008569DF"/>
    <w:rsid w:val="00856D2B"/>
    <w:rsid w:val="00856E4A"/>
    <w:rsid w:val="00856FFC"/>
    <w:rsid w:val="00857165"/>
    <w:rsid w:val="0085722A"/>
    <w:rsid w:val="008572C0"/>
    <w:rsid w:val="00857365"/>
    <w:rsid w:val="008574C8"/>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2C86"/>
    <w:rsid w:val="00863096"/>
    <w:rsid w:val="00863267"/>
    <w:rsid w:val="00863479"/>
    <w:rsid w:val="008637EE"/>
    <w:rsid w:val="00863AA0"/>
    <w:rsid w:val="00863EFE"/>
    <w:rsid w:val="00864305"/>
    <w:rsid w:val="00864350"/>
    <w:rsid w:val="008647D5"/>
    <w:rsid w:val="00864A9F"/>
    <w:rsid w:val="00864B47"/>
    <w:rsid w:val="00864C02"/>
    <w:rsid w:val="00864F36"/>
    <w:rsid w:val="008650AB"/>
    <w:rsid w:val="00865696"/>
    <w:rsid w:val="008657A5"/>
    <w:rsid w:val="00865B38"/>
    <w:rsid w:val="00865D02"/>
    <w:rsid w:val="00865D4C"/>
    <w:rsid w:val="00865DE1"/>
    <w:rsid w:val="008660BA"/>
    <w:rsid w:val="008668AA"/>
    <w:rsid w:val="00866BFD"/>
    <w:rsid w:val="00866FEA"/>
    <w:rsid w:val="0086704D"/>
    <w:rsid w:val="00867255"/>
    <w:rsid w:val="008678F0"/>
    <w:rsid w:val="00867E3C"/>
    <w:rsid w:val="00870018"/>
    <w:rsid w:val="00870425"/>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A49"/>
    <w:rsid w:val="00873AFB"/>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CA1"/>
    <w:rsid w:val="00877E68"/>
    <w:rsid w:val="00877FA3"/>
    <w:rsid w:val="0088022C"/>
    <w:rsid w:val="008804C9"/>
    <w:rsid w:val="008809F4"/>
    <w:rsid w:val="00880D84"/>
    <w:rsid w:val="00880E95"/>
    <w:rsid w:val="008810DF"/>
    <w:rsid w:val="008810FA"/>
    <w:rsid w:val="0088112B"/>
    <w:rsid w:val="008812E1"/>
    <w:rsid w:val="008814CC"/>
    <w:rsid w:val="00881842"/>
    <w:rsid w:val="0088194A"/>
    <w:rsid w:val="00881F28"/>
    <w:rsid w:val="0088228A"/>
    <w:rsid w:val="008823C1"/>
    <w:rsid w:val="008825EC"/>
    <w:rsid w:val="0088274A"/>
    <w:rsid w:val="008829DC"/>
    <w:rsid w:val="00882BB1"/>
    <w:rsid w:val="00882BC9"/>
    <w:rsid w:val="00882E15"/>
    <w:rsid w:val="00882F9F"/>
    <w:rsid w:val="00882FE1"/>
    <w:rsid w:val="00883004"/>
    <w:rsid w:val="008835DF"/>
    <w:rsid w:val="00883921"/>
    <w:rsid w:val="00883936"/>
    <w:rsid w:val="008839FE"/>
    <w:rsid w:val="00883ED6"/>
    <w:rsid w:val="00884255"/>
    <w:rsid w:val="0088425B"/>
    <w:rsid w:val="0088488A"/>
    <w:rsid w:val="008849EC"/>
    <w:rsid w:val="00884A0F"/>
    <w:rsid w:val="00884AD8"/>
    <w:rsid w:val="00884CDF"/>
    <w:rsid w:val="00884D4C"/>
    <w:rsid w:val="00884E21"/>
    <w:rsid w:val="008852F8"/>
    <w:rsid w:val="00885493"/>
    <w:rsid w:val="0088579F"/>
    <w:rsid w:val="00885CE0"/>
    <w:rsid w:val="00885D5D"/>
    <w:rsid w:val="00885EC9"/>
    <w:rsid w:val="00885F46"/>
    <w:rsid w:val="00885F7A"/>
    <w:rsid w:val="00886223"/>
    <w:rsid w:val="0088627E"/>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7B"/>
    <w:rsid w:val="00893BA4"/>
    <w:rsid w:val="00893DB3"/>
    <w:rsid w:val="00893E2E"/>
    <w:rsid w:val="008943D6"/>
    <w:rsid w:val="00894622"/>
    <w:rsid w:val="0089462A"/>
    <w:rsid w:val="008948A0"/>
    <w:rsid w:val="00895243"/>
    <w:rsid w:val="0089582E"/>
    <w:rsid w:val="00895A0C"/>
    <w:rsid w:val="00895AB4"/>
    <w:rsid w:val="00895C0C"/>
    <w:rsid w:val="008961A5"/>
    <w:rsid w:val="00896426"/>
    <w:rsid w:val="008964FD"/>
    <w:rsid w:val="008968E2"/>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756"/>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27"/>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A7B76"/>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487"/>
    <w:rsid w:val="008B66CB"/>
    <w:rsid w:val="008B6B00"/>
    <w:rsid w:val="008B6E33"/>
    <w:rsid w:val="008B6E5C"/>
    <w:rsid w:val="008B79C8"/>
    <w:rsid w:val="008B7C22"/>
    <w:rsid w:val="008B7C8C"/>
    <w:rsid w:val="008C05B8"/>
    <w:rsid w:val="008C0881"/>
    <w:rsid w:val="008C0A5B"/>
    <w:rsid w:val="008C0B0A"/>
    <w:rsid w:val="008C0DF1"/>
    <w:rsid w:val="008C0F03"/>
    <w:rsid w:val="008C1161"/>
    <w:rsid w:val="008C11F2"/>
    <w:rsid w:val="008C1557"/>
    <w:rsid w:val="008C15C4"/>
    <w:rsid w:val="008C1876"/>
    <w:rsid w:val="008C1FCE"/>
    <w:rsid w:val="008C2236"/>
    <w:rsid w:val="008C2426"/>
    <w:rsid w:val="008C2453"/>
    <w:rsid w:val="008C26B4"/>
    <w:rsid w:val="008C2767"/>
    <w:rsid w:val="008C2A47"/>
    <w:rsid w:val="008C30A5"/>
    <w:rsid w:val="008C4179"/>
    <w:rsid w:val="008C4B47"/>
    <w:rsid w:val="008C570A"/>
    <w:rsid w:val="008C59D5"/>
    <w:rsid w:val="008C5B10"/>
    <w:rsid w:val="008C5C94"/>
    <w:rsid w:val="008C5EEA"/>
    <w:rsid w:val="008C5F0D"/>
    <w:rsid w:val="008C61A7"/>
    <w:rsid w:val="008C6780"/>
    <w:rsid w:val="008C6970"/>
    <w:rsid w:val="008C698E"/>
    <w:rsid w:val="008C6C7A"/>
    <w:rsid w:val="008C6F4F"/>
    <w:rsid w:val="008C6F9B"/>
    <w:rsid w:val="008C6FA2"/>
    <w:rsid w:val="008C6FB8"/>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0CF"/>
    <w:rsid w:val="008D13DC"/>
    <w:rsid w:val="008D149D"/>
    <w:rsid w:val="008D1D64"/>
    <w:rsid w:val="008D1E23"/>
    <w:rsid w:val="008D2209"/>
    <w:rsid w:val="008D2461"/>
    <w:rsid w:val="008D3208"/>
    <w:rsid w:val="008D3FD3"/>
    <w:rsid w:val="008D416D"/>
    <w:rsid w:val="008D41EA"/>
    <w:rsid w:val="008D4318"/>
    <w:rsid w:val="008D432F"/>
    <w:rsid w:val="008D453F"/>
    <w:rsid w:val="008D458C"/>
    <w:rsid w:val="008D459E"/>
    <w:rsid w:val="008D4650"/>
    <w:rsid w:val="008D508F"/>
    <w:rsid w:val="008D538D"/>
    <w:rsid w:val="008D5445"/>
    <w:rsid w:val="008D577D"/>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254"/>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2"/>
    <w:rsid w:val="008E378A"/>
    <w:rsid w:val="008E38C5"/>
    <w:rsid w:val="008E3F52"/>
    <w:rsid w:val="008E3F7F"/>
    <w:rsid w:val="008E412D"/>
    <w:rsid w:val="008E43B0"/>
    <w:rsid w:val="008E43D1"/>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5B2"/>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5E"/>
    <w:rsid w:val="00903281"/>
    <w:rsid w:val="0090366F"/>
    <w:rsid w:val="00903F0F"/>
    <w:rsid w:val="00903F59"/>
    <w:rsid w:val="00904425"/>
    <w:rsid w:val="009045C7"/>
    <w:rsid w:val="0090480E"/>
    <w:rsid w:val="00904A62"/>
    <w:rsid w:val="00904B6D"/>
    <w:rsid w:val="00904D35"/>
    <w:rsid w:val="00904E71"/>
    <w:rsid w:val="00905055"/>
    <w:rsid w:val="00905111"/>
    <w:rsid w:val="009059E5"/>
    <w:rsid w:val="00905A06"/>
    <w:rsid w:val="00905AC0"/>
    <w:rsid w:val="00905B5D"/>
    <w:rsid w:val="00905C05"/>
    <w:rsid w:val="00905F49"/>
    <w:rsid w:val="00906100"/>
    <w:rsid w:val="0090650B"/>
    <w:rsid w:val="009067B8"/>
    <w:rsid w:val="00906BCE"/>
    <w:rsid w:val="00906EED"/>
    <w:rsid w:val="00907071"/>
    <w:rsid w:val="0090715C"/>
    <w:rsid w:val="00907862"/>
    <w:rsid w:val="00907919"/>
    <w:rsid w:val="0090797E"/>
    <w:rsid w:val="00907BEE"/>
    <w:rsid w:val="009105FC"/>
    <w:rsid w:val="00910628"/>
    <w:rsid w:val="00910874"/>
    <w:rsid w:val="009108A7"/>
    <w:rsid w:val="00910D81"/>
    <w:rsid w:val="00910FDB"/>
    <w:rsid w:val="0091135E"/>
    <w:rsid w:val="009116AB"/>
    <w:rsid w:val="0091181E"/>
    <w:rsid w:val="00911A5A"/>
    <w:rsid w:val="00911B21"/>
    <w:rsid w:val="00911B7C"/>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B1F"/>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236"/>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36"/>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2FA"/>
    <w:rsid w:val="00927352"/>
    <w:rsid w:val="009276ED"/>
    <w:rsid w:val="00927776"/>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4A2"/>
    <w:rsid w:val="009347BD"/>
    <w:rsid w:val="009348AD"/>
    <w:rsid w:val="009349B0"/>
    <w:rsid w:val="00934CD6"/>
    <w:rsid w:val="00934FFD"/>
    <w:rsid w:val="0093531A"/>
    <w:rsid w:val="009357D8"/>
    <w:rsid w:val="009359C0"/>
    <w:rsid w:val="00935A10"/>
    <w:rsid w:val="00935B52"/>
    <w:rsid w:val="009360F7"/>
    <w:rsid w:val="0093634D"/>
    <w:rsid w:val="009367E3"/>
    <w:rsid w:val="00936D07"/>
    <w:rsid w:val="00937004"/>
    <w:rsid w:val="009370A6"/>
    <w:rsid w:val="009370F7"/>
    <w:rsid w:val="009375E3"/>
    <w:rsid w:val="00937A95"/>
    <w:rsid w:val="00937AC7"/>
    <w:rsid w:val="00937AD3"/>
    <w:rsid w:val="00937D15"/>
    <w:rsid w:val="009401E0"/>
    <w:rsid w:val="00940217"/>
    <w:rsid w:val="00940256"/>
    <w:rsid w:val="0094055D"/>
    <w:rsid w:val="00940A5D"/>
    <w:rsid w:val="00940BCB"/>
    <w:rsid w:val="00940D85"/>
    <w:rsid w:val="00940DF4"/>
    <w:rsid w:val="00940FB5"/>
    <w:rsid w:val="00941259"/>
    <w:rsid w:val="00941450"/>
    <w:rsid w:val="0094148B"/>
    <w:rsid w:val="00941A1C"/>
    <w:rsid w:val="00941B97"/>
    <w:rsid w:val="00942140"/>
    <w:rsid w:val="009421B3"/>
    <w:rsid w:val="009421CB"/>
    <w:rsid w:val="009421DE"/>
    <w:rsid w:val="009422E0"/>
    <w:rsid w:val="0094290D"/>
    <w:rsid w:val="00942A79"/>
    <w:rsid w:val="00942BB8"/>
    <w:rsid w:val="00942E21"/>
    <w:rsid w:val="00942EF9"/>
    <w:rsid w:val="0094335F"/>
    <w:rsid w:val="0094376F"/>
    <w:rsid w:val="009438C4"/>
    <w:rsid w:val="00943B25"/>
    <w:rsid w:val="00943D38"/>
    <w:rsid w:val="009440DF"/>
    <w:rsid w:val="00944202"/>
    <w:rsid w:val="00944335"/>
    <w:rsid w:val="0094484A"/>
    <w:rsid w:val="00944968"/>
    <w:rsid w:val="00944AF4"/>
    <w:rsid w:val="00944BBC"/>
    <w:rsid w:val="0094590C"/>
    <w:rsid w:val="00945E49"/>
    <w:rsid w:val="009462D8"/>
    <w:rsid w:val="00946388"/>
    <w:rsid w:val="0094663A"/>
    <w:rsid w:val="00946A8A"/>
    <w:rsid w:val="00946AA5"/>
    <w:rsid w:val="00946C4B"/>
    <w:rsid w:val="00946FCA"/>
    <w:rsid w:val="0094774B"/>
    <w:rsid w:val="009478ED"/>
    <w:rsid w:val="009479E5"/>
    <w:rsid w:val="00947CB6"/>
    <w:rsid w:val="009503E5"/>
    <w:rsid w:val="009503ED"/>
    <w:rsid w:val="00950781"/>
    <w:rsid w:val="009509A5"/>
    <w:rsid w:val="009509D7"/>
    <w:rsid w:val="00950B09"/>
    <w:rsid w:val="00950DD1"/>
    <w:rsid w:val="00950FFB"/>
    <w:rsid w:val="0095130F"/>
    <w:rsid w:val="0095134A"/>
    <w:rsid w:val="00951417"/>
    <w:rsid w:val="0095154C"/>
    <w:rsid w:val="009516FD"/>
    <w:rsid w:val="00951787"/>
    <w:rsid w:val="0095183E"/>
    <w:rsid w:val="00951995"/>
    <w:rsid w:val="00951C7E"/>
    <w:rsid w:val="00951CF6"/>
    <w:rsid w:val="0095245C"/>
    <w:rsid w:val="00952548"/>
    <w:rsid w:val="009525E8"/>
    <w:rsid w:val="00952ACA"/>
    <w:rsid w:val="00952AD6"/>
    <w:rsid w:val="00953082"/>
    <w:rsid w:val="00953424"/>
    <w:rsid w:val="0095363E"/>
    <w:rsid w:val="009537A7"/>
    <w:rsid w:val="00953B1F"/>
    <w:rsid w:val="00953C21"/>
    <w:rsid w:val="00953C96"/>
    <w:rsid w:val="009547F5"/>
    <w:rsid w:val="009548C3"/>
    <w:rsid w:val="00954CA6"/>
    <w:rsid w:val="00954E67"/>
    <w:rsid w:val="0095506D"/>
    <w:rsid w:val="009551B9"/>
    <w:rsid w:val="00955342"/>
    <w:rsid w:val="0095544B"/>
    <w:rsid w:val="009555E2"/>
    <w:rsid w:val="009557DF"/>
    <w:rsid w:val="00955923"/>
    <w:rsid w:val="00955A2E"/>
    <w:rsid w:val="00955B1F"/>
    <w:rsid w:val="00955D2B"/>
    <w:rsid w:val="00955D6A"/>
    <w:rsid w:val="00955E59"/>
    <w:rsid w:val="00955E8D"/>
    <w:rsid w:val="00956101"/>
    <w:rsid w:val="009561AA"/>
    <w:rsid w:val="00956432"/>
    <w:rsid w:val="00956509"/>
    <w:rsid w:val="00956957"/>
    <w:rsid w:val="00956958"/>
    <w:rsid w:val="00956DCD"/>
    <w:rsid w:val="009573C6"/>
    <w:rsid w:val="00957487"/>
    <w:rsid w:val="009574D6"/>
    <w:rsid w:val="00957B6B"/>
    <w:rsid w:val="00957B7F"/>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780"/>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1A8"/>
    <w:rsid w:val="009642F3"/>
    <w:rsid w:val="00964594"/>
    <w:rsid w:val="00964784"/>
    <w:rsid w:val="009648EB"/>
    <w:rsid w:val="00964AE0"/>
    <w:rsid w:val="00964E3C"/>
    <w:rsid w:val="00964E69"/>
    <w:rsid w:val="0096504D"/>
    <w:rsid w:val="00965210"/>
    <w:rsid w:val="00965493"/>
    <w:rsid w:val="009654F0"/>
    <w:rsid w:val="009658BE"/>
    <w:rsid w:val="0096595F"/>
    <w:rsid w:val="009659A4"/>
    <w:rsid w:val="009659EA"/>
    <w:rsid w:val="00965C2D"/>
    <w:rsid w:val="00966802"/>
    <w:rsid w:val="0096691D"/>
    <w:rsid w:val="00966EC4"/>
    <w:rsid w:val="00967117"/>
    <w:rsid w:val="0096758A"/>
    <w:rsid w:val="0096766C"/>
    <w:rsid w:val="00967851"/>
    <w:rsid w:val="00967BCA"/>
    <w:rsid w:val="00967D2D"/>
    <w:rsid w:val="0097069E"/>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3DA"/>
    <w:rsid w:val="009735C0"/>
    <w:rsid w:val="0097383E"/>
    <w:rsid w:val="009738E5"/>
    <w:rsid w:val="00973965"/>
    <w:rsid w:val="00973DD3"/>
    <w:rsid w:val="00973F29"/>
    <w:rsid w:val="00973FB0"/>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0E"/>
    <w:rsid w:val="00977EEE"/>
    <w:rsid w:val="009801F5"/>
    <w:rsid w:val="009802F0"/>
    <w:rsid w:val="00980403"/>
    <w:rsid w:val="00980447"/>
    <w:rsid w:val="009804CB"/>
    <w:rsid w:val="009809DD"/>
    <w:rsid w:val="00980A94"/>
    <w:rsid w:val="00980ACA"/>
    <w:rsid w:val="00980BD3"/>
    <w:rsid w:val="00980C2B"/>
    <w:rsid w:val="00980F14"/>
    <w:rsid w:val="00981912"/>
    <w:rsid w:val="00981A59"/>
    <w:rsid w:val="00981BAF"/>
    <w:rsid w:val="0098219D"/>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997"/>
    <w:rsid w:val="00985BA2"/>
    <w:rsid w:val="00985CA4"/>
    <w:rsid w:val="0098622B"/>
    <w:rsid w:val="00986564"/>
    <w:rsid w:val="009867F5"/>
    <w:rsid w:val="00986956"/>
    <w:rsid w:val="00986B31"/>
    <w:rsid w:val="00987117"/>
    <w:rsid w:val="009873AF"/>
    <w:rsid w:val="009875A3"/>
    <w:rsid w:val="009875A6"/>
    <w:rsid w:val="009876A0"/>
    <w:rsid w:val="00987860"/>
    <w:rsid w:val="009879B5"/>
    <w:rsid w:val="009879D6"/>
    <w:rsid w:val="009879F4"/>
    <w:rsid w:val="00987A48"/>
    <w:rsid w:val="00987A56"/>
    <w:rsid w:val="00987A8B"/>
    <w:rsid w:val="00987E33"/>
    <w:rsid w:val="0099005F"/>
    <w:rsid w:val="00990676"/>
    <w:rsid w:val="00990E3B"/>
    <w:rsid w:val="00990E93"/>
    <w:rsid w:val="00990F4E"/>
    <w:rsid w:val="009915AE"/>
    <w:rsid w:val="00991660"/>
    <w:rsid w:val="009917F3"/>
    <w:rsid w:val="009918D8"/>
    <w:rsid w:val="00991A83"/>
    <w:rsid w:val="00991AE6"/>
    <w:rsid w:val="00991D83"/>
    <w:rsid w:val="00991EA6"/>
    <w:rsid w:val="00991F17"/>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7D3"/>
    <w:rsid w:val="00993D58"/>
    <w:rsid w:val="00994321"/>
    <w:rsid w:val="00994499"/>
    <w:rsid w:val="0099454D"/>
    <w:rsid w:val="00994D59"/>
    <w:rsid w:val="009951AB"/>
    <w:rsid w:val="009951B6"/>
    <w:rsid w:val="0099531F"/>
    <w:rsid w:val="00995360"/>
    <w:rsid w:val="009954AD"/>
    <w:rsid w:val="00995BC9"/>
    <w:rsid w:val="00995E68"/>
    <w:rsid w:val="00996A8B"/>
    <w:rsid w:val="00996CD4"/>
    <w:rsid w:val="00996D9B"/>
    <w:rsid w:val="00996EED"/>
    <w:rsid w:val="0099731A"/>
    <w:rsid w:val="009975D0"/>
    <w:rsid w:val="00997704"/>
    <w:rsid w:val="009978F1"/>
    <w:rsid w:val="009979D6"/>
    <w:rsid w:val="00997B79"/>
    <w:rsid w:val="00997BE8"/>
    <w:rsid w:val="00997CA3"/>
    <w:rsid w:val="00997EDC"/>
    <w:rsid w:val="00997F3A"/>
    <w:rsid w:val="009A0120"/>
    <w:rsid w:val="009A0212"/>
    <w:rsid w:val="009A0281"/>
    <w:rsid w:val="009A031F"/>
    <w:rsid w:val="009A0C1F"/>
    <w:rsid w:val="009A0C62"/>
    <w:rsid w:val="009A1238"/>
    <w:rsid w:val="009A12A5"/>
    <w:rsid w:val="009A1473"/>
    <w:rsid w:val="009A1DFF"/>
    <w:rsid w:val="009A203E"/>
    <w:rsid w:val="009A20D6"/>
    <w:rsid w:val="009A2121"/>
    <w:rsid w:val="009A2144"/>
    <w:rsid w:val="009A2213"/>
    <w:rsid w:val="009A246A"/>
    <w:rsid w:val="009A26A9"/>
    <w:rsid w:val="009A278F"/>
    <w:rsid w:val="009A2D0E"/>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D17"/>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A57"/>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3FD"/>
    <w:rsid w:val="009C4595"/>
    <w:rsid w:val="009C4B76"/>
    <w:rsid w:val="009C4BC6"/>
    <w:rsid w:val="009C4BF3"/>
    <w:rsid w:val="009C520B"/>
    <w:rsid w:val="009C5785"/>
    <w:rsid w:val="009C5874"/>
    <w:rsid w:val="009C596C"/>
    <w:rsid w:val="009C5B33"/>
    <w:rsid w:val="009C5C98"/>
    <w:rsid w:val="009C5F34"/>
    <w:rsid w:val="009C64FE"/>
    <w:rsid w:val="009C6664"/>
    <w:rsid w:val="009C6768"/>
    <w:rsid w:val="009C6894"/>
    <w:rsid w:val="009C6AAA"/>
    <w:rsid w:val="009C6B3B"/>
    <w:rsid w:val="009C6B72"/>
    <w:rsid w:val="009C6B7B"/>
    <w:rsid w:val="009C6CE4"/>
    <w:rsid w:val="009C6E93"/>
    <w:rsid w:val="009C73C4"/>
    <w:rsid w:val="009C75CC"/>
    <w:rsid w:val="009C75E2"/>
    <w:rsid w:val="009C765C"/>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DDB"/>
    <w:rsid w:val="009D1ED3"/>
    <w:rsid w:val="009D1F69"/>
    <w:rsid w:val="009D2118"/>
    <w:rsid w:val="009D22C7"/>
    <w:rsid w:val="009D22EA"/>
    <w:rsid w:val="009D2453"/>
    <w:rsid w:val="009D254F"/>
    <w:rsid w:val="009D2CDE"/>
    <w:rsid w:val="009D3396"/>
    <w:rsid w:val="009D34DD"/>
    <w:rsid w:val="009D394E"/>
    <w:rsid w:val="009D3B56"/>
    <w:rsid w:val="009D4028"/>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63E"/>
    <w:rsid w:val="009E0871"/>
    <w:rsid w:val="009E0B9A"/>
    <w:rsid w:val="009E0FC1"/>
    <w:rsid w:val="009E0FFD"/>
    <w:rsid w:val="009E1016"/>
    <w:rsid w:val="009E1137"/>
    <w:rsid w:val="009E176B"/>
    <w:rsid w:val="009E18DB"/>
    <w:rsid w:val="009E1A4D"/>
    <w:rsid w:val="009E1D40"/>
    <w:rsid w:val="009E1E2C"/>
    <w:rsid w:val="009E1F70"/>
    <w:rsid w:val="009E21A4"/>
    <w:rsid w:val="009E23E3"/>
    <w:rsid w:val="009E2973"/>
    <w:rsid w:val="009E2BE6"/>
    <w:rsid w:val="009E2C86"/>
    <w:rsid w:val="009E2D78"/>
    <w:rsid w:val="009E2DD3"/>
    <w:rsid w:val="009E2EAE"/>
    <w:rsid w:val="009E2F97"/>
    <w:rsid w:val="009E3644"/>
    <w:rsid w:val="009E3790"/>
    <w:rsid w:val="009E3A0C"/>
    <w:rsid w:val="009E3C31"/>
    <w:rsid w:val="009E3CA1"/>
    <w:rsid w:val="009E4414"/>
    <w:rsid w:val="009E44ED"/>
    <w:rsid w:val="009E457F"/>
    <w:rsid w:val="009E476F"/>
    <w:rsid w:val="009E4FCC"/>
    <w:rsid w:val="009E50D4"/>
    <w:rsid w:val="009E5656"/>
    <w:rsid w:val="009E5AB4"/>
    <w:rsid w:val="009E5BCB"/>
    <w:rsid w:val="009E5CEF"/>
    <w:rsid w:val="009E6046"/>
    <w:rsid w:val="009E641D"/>
    <w:rsid w:val="009E6445"/>
    <w:rsid w:val="009E690B"/>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E2C"/>
    <w:rsid w:val="009F1F85"/>
    <w:rsid w:val="009F20E6"/>
    <w:rsid w:val="009F286F"/>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DCB"/>
    <w:rsid w:val="009F4F05"/>
    <w:rsid w:val="009F4F64"/>
    <w:rsid w:val="009F526F"/>
    <w:rsid w:val="009F5606"/>
    <w:rsid w:val="009F5768"/>
    <w:rsid w:val="009F5A6E"/>
    <w:rsid w:val="009F5CA4"/>
    <w:rsid w:val="009F5EFE"/>
    <w:rsid w:val="009F5F26"/>
    <w:rsid w:val="009F6130"/>
    <w:rsid w:val="009F6410"/>
    <w:rsid w:val="009F6457"/>
    <w:rsid w:val="009F6537"/>
    <w:rsid w:val="009F7169"/>
    <w:rsid w:val="009F7883"/>
    <w:rsid w:val="009F79BE"/>
    <w:rsid w:val="009F7BD2"/>
    <w:rsid w:val="009F7F6D"/>
    <w:rsid w:val="00A0018E"/>
    <w:rsid w:val="00A00197"/>
    <w:rsid w:val="00A006E2"/>
    <w:rsid w:val="00A00734"/>
    <w:rsid w:val="00A007BF"/>
    <w:rsid w:val="00A00AF8"/>
    <w:rsid w:val="00A00B60"/>
    <w:rsid w:val="00A00F89"/>
    <w:rsid w:val="00A01006"/>
    <w:rsid w:val="00A019FD"/>
    <w:rsid w:val="00A01A78"/>
    <w:rsid w:val="00A020C4"/>
    <w:rsid w:val="00A02245"/>
    <w:rsid w:val="00A0269B"/>
    <w:rsid w:val="00A02B26"/>
    <w:rsid w:val="00A02BEC"/>
    <w:rsid w:val="00A02C7E"/>
    <w:rsid w:val="00A02C96"/>
    <w:rsid w:val="00A02D52"/>
    <w:rsid w:val="00A02FBC"/>
    <w:rsid w:val="00A03570"/>
    <w:rsid w:val="00A03705"/>
    <w:rsid w:val="00A03A1D"/>
    <w:rsid w:val="00A0411C"/>
    <w:rsid w:val="00A04325"/>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E6B"/>
    <w:rsid w:val="00A06F57"/>
    <w:rsid w:val="00A06FF5"/>
    <w:rsid w:val="00A071CE"/>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64E"/>
    <w:rsid w:val="00A13715"/>
    <w:rsid w:val="00A137C2"/>
    <w:rsid w:val="00A13B10"/>
    <w:rsid w:val="00A13CF1"/>
    <w:rsid w:val="00A14401"/>
    <w:rsid w:val="00A145D0"/>
    <w:rsid w:val="00A1470C"/>
    <w:rsid w:val="00A14C0F"/>
    <w:rsid w:val="00A14C94"/>
    <w:rsid w:val="00A15097"/>
    <w:rsid w:val="00A15489"/>
    <w:rsid w:val="00A157EC"/>
    <w:rsid w:val="00A158D3"/>
    <w:rsid w:val="00A15F2F"/>
    <w:rsid w:val="00A16150"/>
    <w:rsid w:val="00A16510"/>
    <w:rsid w:val="00A1686F"/>
    <w:rsid w:val="00A16A4B"/>
    <w:rsid w:val="00A16E39"/>
    <w:rsid w:val="00A16E9E"/>
    <w:rsid w:val="00A16F3F"/>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1A5"/>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5FD9"/>
    <w:rsid w:val="00A261E4"/>
    <w:rsid w:val="00A263A3"/>
    <w:rsid w:val="00A264B4"/>
    <w:rsid w:val="00A265D9"/>
    <w:rsid w:val="00A26883"/>
    <w:rsid w:val="00A26D60"/>
    <w:rsid w:val="00A26E3F"/>
    <w:rsid w:val="00A26EE0"/>
    <w:rsid w:val="00A2702B"/>
    <w:rsid w:val="00A270DF"/>
    <w:rsid w:val="00A2761F"/>
    <w:rsid w:val="00A279DC"/>
    <w:rsid w:val="00A27AD8"/>
    <w:rsid w:val="00A27E93"/>
    <w:rsid w:val="00A3033F"/>
    <w:rsid w:val="00A30703"/>
    <w:rsid w:val="00A30BAE"/>
    <w:rsid w:val="00A30DAF"/>
    <w:rsid w:val="00A30DB6"/>
    <w:rsid w:val="00A310F9"/>
    <w:rsid w:val="00A3135B"/>
    <w:rsid w:val="00A313D0"/>
    <w:rsid w:val="00A314A9"/>
    <w:rsid w:val="00A31591"/>
    <w:rsid w:val="00A3180A"/>
    <w:rsid w:val="00A31880"/>
    <w:rsid w:val="00A31AF7"/>
    <w:rsid w:val="00A31C5F"/>
    <w:rsid w:val="00A31E88"/>
    <w:rsid w:val="00A31F5A"/>
    <w:rsid w:val="00A321EE"/>
    <w:rsid w:val="00A3226E"/>
    <w:rsid w:val="00A32284"/>
    <w:rsid w:val="00A325C2"/>
    <w:rsid w:val="00A325CC"/>
    <w:rsid w:val="00A3260C"/>
    <w:rsid w:val="00A327E2"/>
    <w:rsid w:val="00A329BB"/>
    <w:rsid w:val="00A32C37"/>
    <w:rsid w:val="00A32C5B"/>
    <w:rsid w:val="00A3331F"/>
    <w:rsid w:val="00A3393A"/>
    <w:rsid w:val="00A33B48"/>
    <w:rsid w:val="00A33B63"/>
    <w:rsid w:val="00A33B97"/>
    <w:rsid w:val="00A34005"/>
    <w:rsid w:val="00A340AA"/>
    <w:rsid w:val="00A34685"/>
    <w:rsid w:val="00A34DA0"/>
    <w:rsid w:val="00A35A0B"/>
    <w:rsid w:val="00A35B17"/>
    <w:rsid w:val="00A35BD0"/>
    <w:rsid w:val="00A35E60"/>
    <w:rsid w:val="00A35F48"/>
    <w:rsid w:val="00A362CB"/>
    <w:rsid w:val="00A367DB"/>
    <w:rsid w:val="00A3691B"/>
    <w:rsid w:val="00A3692C"/>
    <w:rsid w:val="00A369E2"/>
    <w:rsid w:val="00A36B1E"/>
    <w:rsid w:val="00A371DB"/>
    <w:rsid w:val="00A3747D"/>
    <w:rsid w:val="00A37674"/>
    <w:rsid w:val="00A37A59"/>
    <w:rsid w:val="00A37B15"/>
    <w:rsid w:val="00A37C52"/>
    <w:rsid w:val="00A37C59"/>
    <w:rsid w:val="00A37E52"/>
    <w:rsid w:val="00A37F40"/>
    <w:rsid w:val="00A40285"/>
    <w:rsid w:val="00A403F0"/>
    <w:rsid w:val="00A404B5"/>
    <w:rsid w:val="00A40531"/>
    <w:rsid w:val="00A40660"/>
    <w:rsid w:val="00A4075B"/>
    <w:rsid w:val="00A411A6"/>
    <w:rsid w:val="00A41821"/>
    <w:rsid w:val="00A41B73"/>
    <w:rsid w:val="00A41C5C"/>
    <w:rsid w:val="00A41C7D"/>
    <w:rsid w:val="00A41EF0"/>
    <w:rsid w:val="00A422A2"/>
    <w:rsid w:val="00A42659"/>
    <w:rsid w:val="00A428BF"/>
    <w:rsid w:val="00A42ACB"/>
    <w:rsid w:val="00A42C1E"/>
    <w:rsid w:val="00A4339C"/>
    <w:rsid w:val="00A436BA"/>
    <w:rsid w:val="00A4392A"/>
    <w:rsid w:val="00A43C5D"/>
    <w:rsid w:val="00A43DEE"/>
    <w:rsid w:val="00A4424E"/>
    <w:rsid w:val="00A4433D"/>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D16"/>
    <w:rsid w:val="00A553DF"/>
    <w:rsid w:val="00A5577C"/>
    <w:rsid w:val="00A5579B"/>
    <w:rsid w:val="00A55877"/>
    <w:rsid w:val="00A55BB7"/>
    <w:rsid w:val="00A55D75"/>
    <w:rsid w:val="00A55E76"/>
    <w:rsid w:val="00A5637C"/>
    <w:rsid w:val="00A56735"/>
    <w:rsid w:val="00A56874"/>
    <w:rsid w:val="00A56C2C"/>
    <w:rsid w:val="00A56CFF"/>
    <w:rsid w:val="00A56D0D"/>
    <w:rsid w:val="00A5720E"/>
    <w:rsid w:val="00A57236"/>
    <w:rsid w:val="00A57311"/>
    <w:rsid w:val="00A575D5"/>
    <w:rsid w:val="00A5776A"/>
    <w:rsid w:val="00A57BD6"/>
    <w:rsid w:val="00A57F96"/>
    <w:rsid w:val="00A606AC"/>
    <w:rsid w:val="00A608ED"/>
    <w:rsid w:val="00A609BC"/>
    <w:rsid w:val="00A60B4F"/>
    <w:rsid w:val="00A60EBB"/>
    <w:rsid w:val="00A612EB"/>
    <w:rsid w:val="00A612F5"/>
    <w:rsid w:val="00A615AF"/>
    <w:rsid w:val="00A61828"/>
    <w:rsid w:val="00A6189D"/>
    <w:rsid w:val="00A61919"/>
    <w:rsid w:val="00A61B11"/>
    <w:rsid w:val="00A61F65"/>
    <w:rsid w:val="00A621F3"/>
    <w:rsid w:val="00A6232C"/>
    <w:rsid w:val="00A623EF"/>
    <w:rsid w:val="00A62454"/>
    <w:rsid w:val="00A625C8"/>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75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00C"/>
    <w:rsid w:val="00A70A35"/>
    <w:rsid w:val="00A7141F"/>
    <w:rsid w:val="00A719BB"/>
    <w:rsid w:val="00A71D6B"/>
    <w:rsid w:val="00A71F00"/>
    <w:rsid w:val="00A71F29"/>
    <w:rsid w:val="00A71FAE"/>
    <w:rsid w:val="00A722A8"/>
    <w:rsid w:val="00A726A3"/>
    <w:rsid w:val="00A726DE"/>
    <w:rsid w:val="00A7272E"/>
    <w:rsid w:val="00A727EF"/>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5FF"/>
    <w:rsid w:val="00A80220"/>
    <w:rsid w:val="00A80229"/>
    <w:rsid w:val="00A802FE"/>
    <w:rsid w:val="00A806D6"/>
    <w:rsid w:val="00A80892"/>
    <w:rsid w:val="00A808C2"/>
    <w:rsid w:val="00A809E4"/>
    <w:rsid w:val="00A80D7F"/>
    <w:rsid w:val="00A80E7D"/>
    <w:rsid w:val="00A8135C"/>
    <w:rsid w:val="00A813C1"/>
    <w:rsid w:val="00A81633"/>
    <w:rsid w:val="00A81694"/>
    <w:rsid w:val="00A816F3"/>
    <w:rsid w:val="00A81B72"/>
    <w:rsid w:val="00A81BCF"/>
    <w:rsid w:val="00A81BDA"/>
    <w:rsid w:val="00A81D27"/>
    <w:rsid w:val="00A81D9B"/>
    <w:rsid w:val="00A821B4"/>
    <w:rsid w:val="00A8221B"/>
    <w:rsid w:val="00A82322"/>
    <w:rsid w:val="00A82508"/>
    <w:rsid w:val="00A8262B"/>
    <w:rsid w:val="00A82893"/>
    <w:rsid w:val="00A82C1E"/>
    <w:rsid w:val="00A82D84"/>
    <w:rsid w:val="00A831F0"/>
    <w:rsid w:val="00A835B2"/>
    <w:rsid w:val="00A835D4"/>
    <w:rsid w:val="00A83967"/>
    <w:rsid w:val="00A83BF1"/>
    <w:rsid w:val="00A83C97"/>
    <w:rsid w:val="00A83CA0"/>
    <w:rsid w:val="00A83CA5"/>
    <w:rsid w:val="00A83F45"/>
    <w:rsid w:val="00A84298"/>
    <w:rsid w:val="00A844CE"/>
    <w:rsid w:val="00A84683"/>
    <w:rsid w:val="00A84955"/>
    <w:rsid w:val="00A84C4C"/>
    <w:rsid w:val="00A84D69"/>
    <w:rsid w:val="00A84D73"/>
    <w:rsid w:val="00A84DAF"/>
    <w:rsid w:val="00A84EBF"/>
    <w:rsid w:val="00A851F0"/>
    <w:rsid w:val="00A85237"/>
    <w:rsid w:val="00A8523D"/>
    <w:rsid w:val="00A85628"/>
    <w:rsid w:val="00A85661"/>
    <w:rsid w:val="00A85802"/>
    <w:rsid w:val="00A85806"/>
    <w:rsid w:val="00A85C16"/>
    <w:rsid w:val="00A85EAD"/>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88A"/>
    <w:rsid w:val="00A91ABA"/>
    <w:rsid w:val="00A91F3E"/>
    <w:rsid w:val="00A91FB4"/>
    <w:rsid w:val="00A91FBF"/>
    <w:rsid w:val="00A92457"/>
    <w:rsid w:val="00A92486"/>
    <w:rsid w:val="00A926F7"/>
    <w:rsid w:val="00A927EE"/>
    <w:rsid w:val="00A92B81"/>
    <w:rsid w:val="00A92C6A"/>
    <w:rsid w:val="00A92F6D"/>
    <w:rsid w:val="00A93394"/>
    <w:rsid w:val="00A934FE"/>
    <w:rsid w:val="00A937C0"/>
    <w:rsid w:val="00A93800"/>
    <w:rsid w:val="00A938E5"/>
    <w:rsid w:val="00A93942"/>
    <w:rsid w:val="00A93B58"/>
    <w:rsid w:val="00A93BDA"/>
    <w:rsid w:val="00A93E34"/>
    <w:rsid w:val="00A93FAE"/>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5F"/>
    <w:rsid w:val="00AA1264"/>
    <w:rsid w:val="00AA158B"/>
    <w:rsid w:val="00AA1740"/>
    <w:rsid w:val="00AA1AD6"/>
    <w:rsid w:val="00AA1D12"/>
    <w:rsid w:val="00AA1D6F"/>
    <w:rsid w:val="00AA1DEB"/>
    <w:rsid w:val="00AA1E70"/>
    <w:rsid w:val="00AA1ECE"/>
    <w:rsid w:val="00AA1EEC"/>
    <w:rsid w:val="00AA1F78"/>
    <w:rsid w:val="00AA210C"/>
    <w:rsid w:val="00AA214F"/>
    <w:rsid w:val="00AA2712"/>
    <w:rsid w:val="00AA271C"/>
    <w:rsid w:val="00AA29F2"/>
    <w:rsid w:val="00AA2CD8"/>
    <w:rsid w:val="00AA30A2"/>
    <w:rsid w:val="00AA32EC"/>
    <w:rsid w:val="00AA364E"/>
    <w:rsid w:val="00AA3B6C"/>
    <w:rsid w:val="00AA3F0B"/>
    <w:rsid w:val="00AA442A"/>
    <w:rsid w:val="00AA461D"/>
    <w:rsid w:val="00AA464E"/>
    <w:rsid w:val="00AA47AB"/>
    <w:rsid w:val="00AA4C09"/>
    <w:rsid w:val="00AA4D22"/>
    <w:rsid w:val="00AA4F41"/>
    <w:rsid w:val="00AA4F4B"/>
    <w:rsid w:val="00AA553A"/>
    <w:rsid w:val="00AA5584"/>
    <w:rsid w:val="00AA576F"/>
    <w:rsid w:val="00AA57CC"/>
    <w:rsid w:val="00AA5A12"/>
    <w:rsid w:val="00AA5C0D"/>
    <w:rsid w:val="00AA5DA5"/>
    <w:rsid w:val="00AA5F48"/>
    <w:rsid w:val="00AA5F5E"/>
    <w:rsid w:val="00AA6026"/>
    <w:rsid w:val="00AA6206"/>
    <w:rsid w:val="00AA630A"/>
    <w:rsid w:val="00AA637D"/>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0DB3"/>
    <w:rsid w:val="00AB102D"/>
    <w:rsid w:val="00AB1705"/>
    <w:rsid w:val="00AB17ED"/>
    <w:rsid w:val="00AB18A7"/>
    <w:rsid w:val="00AB1A33"/>
    <w:rsid w:val="00AB1A9A"/>
    <w:rsid w:val="00AB1E91"/>
    <w:rsid w:val="00AB2249"/>
    <w:rsid w:val="00AB228B"/>
    <w:rsid w:val="00AB2857"/>
    <w:rsid w:val="00AB2EB7"/>
    <w:rsid w:val="00AB30C4"/>
    <w:rsid w:val="00AB3299"/>
    <w:rsid w:val="00AB3418"/>
    <w:rsid w:val="00AB3419"/>
    <w:rsid w:val="00AB3491"/>
    <w:rsid w:val="00AB3539"/>
    <w:rsid w:val="00AB3736"/>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42C"/>
    <w:rsid w:val="00AB644A"/>
    <w:rsid w:val="00AB6458"/>
    <w:rsid w:val="00AB6CA0"/>
    <w:rsid w:val="00AB75BC"/>
    <w:rsid w:val="00AB76D5"/>
    <w:rsid w:val="00AB7787"/>
    <w:rsid w:val="00AB78AC"/>
    <w:rsid w:val="00AB7913"/>
    <w:rsid w:val="00AB7A08"/>
    <w:rsid w:val="00AB7C36"/>
    <w:rsid w:val="00AB7C81"/>
    <w:rsid w:val="00AB7D38"/>
    <w:rsid w:val="00AC0048"/>
    <w:rsid w:val="00AC0169"/>
    <w:rsid w:val="00AC01EA"/>
    <w:rsid w:val="00AC0CC3"/>
    <w:rsid w:val="00AC0FC0"/>
    <w:rsid w:val="00AC126E"/>
    <w:rsid w:val="00AC1281"/>
    <w:rsid w:val="00AC1316"/>
    <w:rsid w:val="00AC1525"/>
    <w:rsid w:val="00AC1599"/>
    <w:rsid w:val="00AC1BE1"/>
    <w:rsid w:val="00AC1D6E"/>
    <w:rsid w:val="00AC21BA"/>
    <w:rsid w:val="00AC21C1"/>
    <w:rsid w:val="00AC22C7"/>
    <w:rsid w:val="00AC249D"/>
    <w:rsid w:val="00AC276C"/>
    <w:rsid w:val="00AC2799"/>
    <w:rsid w:val="00AC2A1A"/>
    <w:rsid w:val="00AC2D4E"/>
    <w:rsid w:val="00AC3084"/>
    <w:rsid w:val="00AC3316"/>
    <w:rsid w:val="00AC3431"/>
    <w:rsid w:val="00AC3579"/>
    <w:rsid w:val="00AC38E9"/>
    <w:rsid w:val="00AC45D6"/>
    <w:rsid w:val="00AC4688"/>
    <w:rsid w:val="00AC4803"/>
    <w:rsid w:val="00AC4CF9"/>
    <w:rsid w:val="00AC4D1B"/>
    <w:rsid w:val="00AC4D53"/>
    <w:rsid w:val="00AC4D9E"/>
    <w:rsid w:val="00AC4E2E"/>
    <w:rsid w:val="00AC5146"/>
    <w:rsid w:val="00AC5C2A"/>
    <w:rsid w:val="00AC61B3"/>
    <w:rsid w:val="00AC63F4"/>
    <w:rsid w:val="00AC6786"/>
    <w:rsid w:val="00AC6975"/>
    <w:rsid w:val="00AC6A5F"/>
    <w:rsid w:val="00AC6C8D"/>
    <w:rsid w:val="00AC71E5"/>
    <w:rsid w:val="00AC7470"/>
    <w:rsid w:val="00AC78DF"/>
    <w:rsid w:val="00AC78FC"/>
    <w:rsid w:val="00AC7DE9"/>
    <w:rsid w:val="00AD026E"/>
    <w:rsid w:val="00AD02E0"/>
    <w:rsid w:val="00AD0967"/>
    <w:rsid w:val="00AD12BD"/>
    <w:rsid w:val="00AD163D"/>
    <w:rsid w:val="00AD1860"/>
    <w:rsid w:val="00AD1B21"/>
    <w:rsid w:val="00AD1D26"/>
    <w:rsid w:val="00AD1DFE"/>
    <w:rsid w:val="00AD1F06"/>
    <w:rsid w:val="00AD1F5E"/>
    <w:rsid w:val="00AD2126"/>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3DC7"/>
    <w:rsid w:val="00AD3EFD"/>
    <w:rsid w:val="00AD4396"/>
    <w:rsid w:val="00AD456F"/>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DFE"/>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47F"/>
    <w:rsid w:val="00AE76B5"/>
    <w:rsid w:val="00AE7751"/>
    <w:rsid w:val="00AE77D0"/>
    <w:rsid w:val="00AE7992"/>
    <w:rsid w:val="00AF09AB"/>
    <w:rsid w:val="00AF0AD3"/>
    <w:rsid w:val="00AF0FFE"/>
    <w:rsid w:val="00AF1414"/>
    <w:rsid w:val="00AF15C3"/>
    <w:rsid w:val="00AF176C"/>
    <w:rsid w:val="00AF19CD"/>
    <w:rsid w:val="00AF1B7C"/>
    <w:rsid w:val="00AF1F06"/>
    <w:rsid w:val="00AF1F96"/>
    <w:rsid w:val="00AF2443"/>
    <w:rsid w:val="00AF25F3"/>
    <w:rsid w:val="00AF27C1"/>
    <w:rsid w:val="00AF28B0"/>
    <w:rsid w:val="00AF2A13"/>
    <w:rsid w:val="00AF2DED"/>
    <w:rsid w:val="00AF307C"/>
    <w:rsid w:val="00AF316D"/>
    <w:rsid w:val="00AF3560"/>
    <w:rsid w:val="00AF3C80"/>
    <w:rsid w:val="00AF3C8C"/>
    <w:rsid w:val="00AF3D19"/>
    <w:rsid w:val="00AF4095"/>
    <w:rsid w:val="00AF41FC"/>
    <w:rsid w:val="00AF4447"/>
    <w:rsid w:val="00AF457C"/>
    <w:rsid w:val="00AF45EA"/>
    <w:rsid w:val="00AF47A8"/>
    <w:rsid w:val="00AF4ABD"/>
    <w:rsid w:val="00AF5363"/>
    <w:rsid w:val="00AF56B1"/>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DE4"/>
    <w:rsid w:val="00AF7F09"/>
    <w:rsid w:val="00AF7F0E"/>
    <w:rsid w:val="00B002BA"/>
    <w:rsid w:val="00B00306"/>
    <w:rsid w:val="00B006A3"/>
    <w:rsid w:val="00B008C6"/>
    <w:rsid w:val="00B008F9"/>
    <w:rsid w:val="00B00D62"/>
    <w:rsid w:val="00B010D3"/>
    <w:rsid w:val="00B01CC2"/>
    <w:rsid w:val="00B01D0E"/>
    <w:rsid w:val="00B01F0D"/>
    <w:rsid w:val="00B02014"/>
    <w:rsid w:val="00B021AF"/>
    <w:rsid w:val="00B0224E"/>
    <w:rsid w:val="00B0226D"/>
    <w:rsid w:val="00B022F2"/>
    <w:rsid w:val="00B023FC"/>
    <w:rsid w:val="00B02A4C"/>
    <w:rsid w:val="00B02AD0"/>
    <w:rsid w:val="00B030BD"/>
    <w:rsid w:val="00B03101"/>
    <w:rsid w:val="00B0326E"/>
    <w:rsid w:val="00B034BA"/>
    <w:rsid w:val="00B039CE"/>
    <w:rsid w:val="00B03BA1"/>
    <w:rsid w:val="00B03BB8"/>
    <w:rsid w:val="00B03D26"/>
    <w:rsid w:val="00B03EE3"/>
    <w:rsid w:val="00B04AD7"/>
    <w:rsid w:val="00B04D36"/>
    <w:rsid w:val="00B04F11"/>
    <w:rsid w:val="00B04F36"/>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93A"/>
    <w:rsid w:val="00B07CBE"/>
    <w:rsid w:val="00B07E3E"/>
    <w:rsid w:val="00B07FF1"/>
    <w:rsid w:val="00B10419"/>
    <w:rsid w:val="00B10421"/>
    <w:rsid w:val="00B10722"/>
    <w:rsid w:val="00B108ED"/>
    <w:rsid w:val="00B1093D"/>
    <w:rsid w:val="00B10966"/>
    <w:rsid w:val="00B10C84"/>
    <w:rsid w:val="00B10DF3"/>
    <w:rsid w:val="00B11138"/>
    <w:rsid w:val="00B11882"/>
    <w:rsid w:val="00B11E29"/>
    <w:rsid w:val="00B1222E"/>
    <w:rsid w:val="00B12714"/>
    <w:rsid w:val="00B1295A"/>
    <w:rsid w:val="00B12A8C"/>
    <w:rsid w:val="00B12FD0"/>
    <w:rsid w:val="00B13003"/>
    <w:rsid w:val="00B13358"/>
    <w:rsid w:val="00B13407"/>
    <w:rsid w:val="00B137BE"/>
    <w:rsid w:val="00B13829"/>
    <w:rsid w:val="00B13DDF"/>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5D00"/>
    <w:rsid w:val="00B16084"/>
    <w:rsid w:val="00B166B1"/>
    <w:rsid w:val="00B166F7"/>
    <w:rsid w:val="00B16770"/>
    <w:rsid w:val="00B16815"/>
    <w:rsid w:val="00B169DC"/>
    <w:rsid w:val="00B16B5F"/>
    <w:rsid w:val="00B16D08"/>
    <w:rsid w:val="00B16DAC"/>
    <w:rsid w:val="00B16EEC"/>
    <w:rsid w:val="00B1736C"/>
    <w:rsid w:val="00B17431"/>
    <w:rsid w:val="00B17744"/>
    <w:rsid w:val="00B17CA5"/>
    <w:rsid w:val="00B17D3E"/>
    <w:rsid w:val="00B17F8E"/>
    <w:rsid w:val="00B20057"/>
    <w:rsid w:val="00B20215"/>
    <w:rsid w:val="00B2043A"/>
    <w:rsid w:val="00B20470"/>
    <w:rsid w:val="00B2057A"/>
    <w:rsid w:val="00B20CD7"/>
    <w:rsid w:val="00B20E2B"/>
    <w:rsid w:val="00B20F3D"/>
    <w:rsid w:val="00B21016"/>
    <w:rsid w:val="00B213E5"/>
    <w:rsid w:val="00B214D2"/>
    <w:rsid w:val="00B215F9"/>
    <w:rsid w:val="00B217CD"/>
    <w:rsid w:val="00B21985"/>
    <w:rsid w:val="00B21B67"/>
    <w:rsid w:val="00B21C62"/>
    <w:rsid w:val="00B21CA7"/>
    <w:rsid w:val="00B220B3"/>
    <w:rsid w:val="00B222CB"/>
    <w:rsid w:val="00B22322"/>
    <w:rsid w:val="00B22472"/>
    <w:rsid w:val="00B2254E"/>
    <w:rsid w:val="00B228DA"/>
    <w:rsid w:val="00B22D0E"/>
    <w:rsid w:val="00B233A9"/>
    <w:rsid w:val="00B234B0"/>
    <w:rsid w:val="00B239CC"/>
    <w:rsid w:val="00B23C57"/>
    <w:rsid w:val="00B23E2E"/>
    <w:rsid w:val="00B23F2E"/>
    <w:rsid w:val="00B240FE"/>
    <w:rsid w:val="00B2428B"/>
    <w:rsid w:val="00B24763"/>
    <w:rsid w:val="00B247B0"/>
    <w:rsid w:val="00B24860"/>
    <w:rsid w:val="00B24BBB"/>
    <w:rsid w:val="00B24D02"/>
    <w:rsid w:val="00B24F49"/>
    <w:rsid w:val="00B250D9"/>
    <w:rsid w:val="00B25585"/>
    <w:rsid w:val="00B2571D"/>
    <w:rsid w:val="00B25894"/>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1DA"/>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49E"/>
    <w:rsid w:val="00B357F7"/>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3A8"/>
    <w:rsid w:val="00B42851"/>
    <w:rsid w:val="00B42863"/>
    <w:rsid w:val="00B42879"/>
    <w:rsid w:val="00B429E7"/>
    <w:rsid w:val="00B42BD9"/>
    <w:rsid w:val="00B42DB9"/>
    <w:rsid w:val="00B4309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987"/>
    <w:rsid w:val="00B459F6"/>
    <w:rsid w:val="00B45A61"/>
    <w:rsid w:val="00B45AC0"/>
    <w:rsid w:val="00B45CAB"/>
    <w:rsid w:val="00B45CF8"/>
    <w:rsid w:val="00B46501"/>
    <w:rsid w:val="00B46732"/>
    <w:rsid w:val="00B46B96"/>
    <w:rsid w:val="00B46BCE"/>
    <w:rsid w:val="00B470A9"/>
    <w:rsid w:val="00B47784"/>
    <w:rsid w:val="00B477C8"/>
    <w:rsid w:val="00B4783F"/>
    <w:rsid w:val="00B47858"/>
    <w:rsid w:val="00B479A3"/>
    <w:rsid w:val="00B47CEF"/>
    <w:rsid w:val="00B501DC"/>
    <w:rsid w:val="00B50261"/>
    <w:rsid w:val="00B504F7"/>
    <w:rsid w:val="00B5069C"/>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43B"/>
    <w:rsid w:val="00B529F2"/>
    <w:rsid w:val="00B52B81"/>
    <w:rsid w:val="00B52EB8"/>
    <w:rsid w:val="00B52EC8"/>
    <w:rsid w:val="00B53480"/>
    <w:rsid w:val="00B5370C"/>
    <w:rsid w:val="00B53EF5"/>
    <w:rsid w:val="00B542BA"/>
    <w:rsid w:val="00B54989"/>
    <w:rsid w:val="00B54CC5"/>
    <w:rsid w:val="00B553CF"/>
    <w:rsid w:val="00B55565"/>
    <w:rsid w:val="00B555B8"/>
    <w:rsid w:val="00B558F6"/>
    <w:rsid w:val="00B55ACA"/>
    <w:rsid w:val="00B55F21"/>
    <w:rsid w:val="00B561BD"/>
    <w:rsid w:val="00B566E0"/>
    <w:rsid w:val="00B567A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16"/>
    <w:rsid w:val="00B640AB"/>
    <w:rsid w:val="00B64124"/>
    <w:rsid w:val="00B64305"/>
    <w:rsid w:val="00B64398"/>
    <w:rsid w:val="00B64484"/>
    <w:rsid w:val="00B645F8"/>
    <w:rsid w:val="00B64A44"/>
    <w:rsid w:val="00B64DBC"/>
    <w:rsid w:val="00B64E64"/>
    <w:rsid w:val="00B65110"/>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413"/>
    <w:rsid w:val="00B7273B"/>
    <w:rsid w:val="00B727B8"/>
    <w:rsid w:val="00B72B43"/>
    <w:rsid w:val="00B73453"/>
    <w:rsid w:val="00B7349D"/>
    <w:rsid w:val="00B737C7"/>
    <w:rsid w:val="00B73B87"/>
    <w:rsid w:val="00B73E00"/>
    <w:rsid w:val="00B73E31"/>
    <w:rsid w:val="00B74656"/>
    <w:rsid w:val="00B7480A"/>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588"/>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2A"/>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4E7F"/>
    <w:rsid w:val="00B950E8"/>
    <w:rsid w:val="00B95372"/>
    <w:rsid w:val="00B954FC"/>
    <w:rsid w:val="00B959BB"/>
    <w:rsid w:val="00B959E4"/>
    <w:rsid w:val="00B959E5"/>
    <w:rsid w:val="00B95A04"/>
    <w:rsid w:val="00B95AF5"/>
    <w:rsid w:val="00B95C49"/>
    <w:rsid w:val="00B95EEF"/>
    <w:rsid w:val="00B95FD7"/>
    <w:rsid w:val="00B95FF5"/>
    <w:rsid w:val="00B96228"/>
    <w:rsid w:val="00B962E4"/>
    <w:rsid w:val="00B962ED"/>
    <w:rsid w:val="00B96313"/>
    <w:rsid w:val="00B96CF0"/>
    <w:rsid w:val="00B96DA2"/>
    <w:rsid w:val="00B96DAF"/>
    <w:rsid w:val="00B96F44"/>
    <w:rsid w:val="00B9716A"/>
    <w:rsid w:val="00B9745E"/>
    <w:rsid w:val="00B97579"/>
    <w:rsid w:val="00B97701"/>
    <w:rsid w:val="00B97777"/>
    <w:rsid w:val="00B977E6"/>
    <w:rsid w:val="00B979C3"/>
    <w:rsid w:val="00BA053F"/>
    <w:rsid w:val="00BA067F"/>
    <w:rsid w:val="00BA095F"/>
    <w:rsid w:val="00BA0A3E"/>
    <w:rsid w:val="00BA1327"/>
    <w:rsid w:val="00BA13E0"/>
    <w:rsid w:val="00BA1421"/>
    <w:rsid w:val="00BA17C4"/>
    <w:rsid w:val="00BA18D3"/>
    <w:rsid w:val="00BA1CD1"/>
    <w:rsid w:val="00BA1E61"/>
    <w:rsid w:val="00BA21A9"/>
    <w:rsid w:val="00BA270E"/>
    <w:rsid w:val="00BA2729"/>
    <w:rsid w:val="00BA283C"/>
    <w:rsid w:val="00BA294B"/>
    <w:rsid w:val="00BA2AB8"/>
    <w:rsid w:val="00BA2AEB"/>
    <w:rsid w:val="00BA2B41"/>
    <w:rsid w:val="00BA2B82"/>
    <w:rsid w:val="00BA3603"/>
    <w:rsid w:val="00BA388C"/>
    <w:rsid w:val="00BA38D3"/>
    <w:rsid w:val="00BA3974"/>
    <w:rsid w:val="00BA3BA6"/>
    <w:rsid w:val="00BA3C13"/>
    <w:rsid w:val="00BA3CC9"/>
    <w:rsid w:val="00BA3D2F"/>
    <w:rsid w:val="00BA3ECA"/>
    <w:rsid w:val="00BA3F29"/>
    <w:rsid w:val="00BA4085"/>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B2C"/>
    <w:rsid w:val="00BA6D50"/>
    <w:rsid w:val="00BA712E"/>
    <w:rsid w:val="00BA7423"/>
    <w:rsid w:val="00BA7688"/>
    <w:rsid w:val="00BA783A"/>
    <w:rsid w:val="00BA79C4"/>
    <w:rsid w:val="00BA7EB0"/>
    <w:rsid w:val="00BA7FF5"/>
    <w:rsid w:val="00BB008F"/>
    <w:rsid w:val="00BB0528"/>
    <w:rsid w:val="00BB070E"/>
    <w:rsid w:val="00BB0766"/>
    <w:rsid w:val="00BB09C4"/>
    <w:rsid w:val="00BB0C9B"/>
    <w:rsid w:val="00BB0D75"/>
    <w:rsid w:val="00BB0E4F"/>
    <w:rsid w:val="00BB0E5E"/>
    <w:rsid w:val="00BB1286"/>
    <w:rsid w:val="00BB1639"/>
    <w:rsid w:val="00BB1710"/>
    <w:rsid w:val="00BB1810"/>
    <w:rsid w:val="00BB18C3"/>
    <w:rsid w:val="00BB1B8D"/>
    <w:rsid w:val="00BB1C4F"/>
    <w:rsid w:val="00BB20E7"/>
    <w:rsid w:val="00BB225D"/>
    <w:rsid w:val="00BB277B"/>
    <w:rsid w:val="00BB282D"/>
    <w:rsid w:val="00BB2835"/>
    <w:rsid w:val="00BB2AAA"/>
    <w:rsid w:val="00BB2B64"/>
    <w:rsid w:val="00BB3417"/>
    <w:rsid w:val="00BB365A"/>
    <w:rsid w:val="00BB3668"/>
    <w:rsid w:val="00BB372D"/>
    <w:rsid w:val="00BB37A9"/>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B3E"/>
    <w:rsid w:val="00BB7DB1"/>
    <w:rsid w:val="00BC02EE"/>
    <w:rsid w:val="00BC0918"/>
    <w:rsid w:val="00BC0AE6"/>
    <w:rsid w:val="00BC0E5F"/>
    <w:rsid w:val="00BC1064"/>
    <w:rsid w:val="00BC1436"/>
    <w:rsid w:val="00BC157D"/>
    <w:rsid w:val="00BC16BF"/>
    <w:rsid w:val="00BC16FA"/>
    <w:rsid w:val="00BC1B26"/>
    <w:rsid w:val="00BC1B4B"/>
    <w:rsid w:val="00BC1DD5"/>
    <w:rsid w:val="00BC1DF8"/>
    <w:rsid w:val="00BC201A"/>
    <w:rsid w:val="00BC2264"/>
    <w:rsid w:val="00BC23C7"/>
    <w:rsid w:val="00BC2485"/>
    <w:rsid w:val="00BC2B4E"/>
    <w:rsid w:val="00BC2B85"/>
    <w:rsid w:val="00BC2BC7"/>
    <w:rsid w:val="00BC2F45"/>
    <w:rsid w:val="00BC344E"/>
    <w:rsid w:val="00BC365A"/>
    <w:rsid w:val="00BC38B8"/>
    <w:rsid w:val="00BC3911"/>
    <w:rsid w:val="00BC3927"/>
    <w:rsid w:val="00BC3B08"/>
    <w:rsid w:val="00BC3B7A"/>
    <w:rsid w:val="00BC3CF8"/>
    <w:rsid w:val="00BC4B9C"/>
    <w:rsid w:val="00BC4E5E"/>
    <w:rsid w:val="00BC5181"/>
    <w:rsid w:val="00BC534C"/>
    <w:rsid w:val="00BC56C1"/>
    <w:rsid w:val="00BC5A77"/>
    <w:rsid w:val="00BC5CE2"/>
    <w:rsid w:val="00BC6179"/>
    <w:rsid w:val="00BC642E"/>
    <w:rsid w:val="00BC66E6"/>
    <w:rsid w:val="00BC6742"/>
    <w:rsid w:val="00BC69FE"/>
    <w:rsid w:val="00BC6E08"/>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1D29"/>
    <w:rsid w:val="00BD1E65"/>
    <w:rsid w:val="00BD238C"/>
    <w:rsid w:val="00BD2397"/>
    <w:rsid w:val="00BD2779"/>
    <w:rsid w:val="00BD2A08"/>
    <w:rsid w:val="00BD2CA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4DB"/>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47A"/>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0C"/>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9E6"/>
    <w:rsid w:val="00BF4B69"/>
    <w:rsid w:val="00BF4C0B"/>
    <w:rsid w:val="00BF5350"/>
    <w:rsid w:val="00BF55D0"/>
    <w:rsid w:val="00BF5623"/>
    <w:rsid w:val="00BF56A8"/>
    <w:rsid w:val="00BF5EBA"/>
    <w:rsid w:val="00BF60E3"/>
    <w:rsid w:val="00BF620A"/>
    <w:rsid w:val="00BF6597"/>
    <w:rsid w:val="00BF6760"/>
    <w:rsid w:val="00BF69F9"/>
    <w:rsid w:val="00BF6E8A"/>
    <w:rsid w:val="00BF6FBF"/>
    <w:rsid w:val="00BF70A1"/>
    <w:rsid w:val="00BF70F8"/>
    <w:rsid w:val="00BF74AA"/>
    <w:rsid w:val="00BF78B9"/>
    <w:rsid w:val="00BF7CDD"/>
    <w:rsid w:val="00BF7D43"/>
    <w:rsid w:val="00C00F1A"/>
    <w:rsid w:val="00C010F5"/>
    <w:rsid w:val="00C0115A"/>
    <w:rsid w:val="00C0181B"/>
    <w:rsid w:val="00C01829"/>
    <w:rsid w:val="00C01835"/>
    <w:rsid w:val="00C01BE2"/>
    <w:rsid w:val="00C01DFD"/>
    <w:rsid w:val="00C02192"/>
    <w:rsid w:val="00C021BB"/>
    <w:rsid w:val="00C0279C"/>
    <w:rsid w:val="00C02CDE"/>
    <w:rsid w:val="00C02D5C"/>
    <w:rsid w:val="00C02FEA"/>
    <w:rsid w:val="00C03436"/>
    <w:rsid w:val="00C034D0"/>
    <w:rsid w:val="00C03B7B"/>
    <w:rsid w:val="00C03C30"/>
    <w:rsid w:val="00C042B3"/>
    <w:rsid w:val="00C04339"/>
    <w:rsid w:val="00C04734"/>
    <w:rsid w:val="00C0473B"/>
    <w:rsid w:val="00C04C6C"/>
    <w:rsid w:val="00C054D8"/>
    <w:rsid w:val="00C057E0"/>
    <w:rsid w:val="00C05863"/>
    <w:rsid w:val="00C05C20"/>
    <w:rsid w:val="00C06031"/>
    <w:rsid w:val="00C06066"/>
    <w:rsid w:val="00C06204"/>
    <w:rsid w:val="00C0648A"/>
    <w:rsid w:val="00C067A4"/>
    <w:rsid w:val="00C06DFE"/>
    <w:rsid w:val="00C06F8C"/>
    <w:rsid w:val="00C076DD"/>
    <w:rsid w:val="00C07A6C"/>
    <w:rsid w:val="00C07AE3"/>
    <w:rsid w:val="00C07AE4"/>
    <w:rsid w:val="00C07AEF"/>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CD0"/>
    <w:rsid w:val="00C12EB5"/>
    <w:rsid w:val="00C1328A"/>
    <w:rsid w:val="00C13504"/>
    <w:rsid w:val="00C135BE"/>
    <w:rsid w:val="00C135FC"/>
    <w:rsid w:val="00C137DC"/>
    <w:rsid w:val="00C13C8A"/>
    <w:rsid w:val="00C13E0F"/>
    <w:rsid w:val="00C13EC8"/>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A7A"/>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9E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B48"/>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AAC"/>
    <w:rsid w:val="00C33DCE"/>
    <w:rsid w:val="00C3434D"/>
    <w:rsid w:val="00C3463A"/>
    <w:rsid w:val="00C346BB"/>
    <w:rsid w:val="00C346C1"/>
    <w:rsid w:val="00C3496F"/>
    <w:rsid w:val="00C34BDB"/>
    <w:rsid w:val="00C34C05"/>
    <w:rsid w:val="00C34CE8"/>
    <w:rsid w:val="00C34D4B"/>
    <w:rsid w:val="00C34F16"/>
    <w:rsid w:val="00C34F51"/>
    <w:rsid w:val="00C35566"/>
    <w:rsid w:val="00C3566B"/>
    <w:rsid w:val="00C35B23"/>
    <w:rsid w:val="00C35BA2"/>
    <w:rsid w:val="00C36050"/>
    <w:rsid w:val="00C361B0"/>
    <w:rsid w:val="00C367B9"/>
    <w:rsid w:val="00C368A9"/>
    <w:rsid w:val="00C36C69"/>
    <w:rsid w:val="00C36DAD"/>
    <w:rsid w:val="00C37050"/>
    <w:rsid w:val="00C37108"/>
    <w:rsid w:val="00C371C7"/>
    <w:rsid w:val="00C37E49"/>
    <w:rsid w:val="00C37F8D"/>
    <w:rsid w:val="00C4018E"/>
    <w:rsid w:val="00C40362"/>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27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9BA"/>
    <w:rsid w:val="00C46D55"/>
    <w:rsid w:val="00C470AA"/>
    <w:rsid w:val="00C47AE8"/>
    <w:rsid w:val="00C47B93"/>
    <w:rsid w:val="00C47BDE"/>
    <w:rsid w:val="00C5002F"/>
    <w:rsid w:val="00C50177"/>
    <w:rsid w:val="00C50335"/>
    <w:rsid w:val="00C506E3"/>
    <w:rsid w:val="00C508B7"/>
    <w:rsid w:val="00C508C2"/>
    <w:rsid w:val="00C509D3"/>
    <w:rsid w:val="00C50E9F"/>
    <w:rsid w:val="00C512EB"/>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6B3C"/>
    <w:rsid w:val="00C56BCC"/>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8E7"/>
    <w:rsid w:val="00C618EF"/>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6FDD"/>
    <w:rsid w:val="00C67A99"/>
    <w:rsid w:val="00C67F34"/>
    <w:rsid w:val="00C7036A"/>
    <w:rsid w:val="00C7040D"/>
    <w:rsid w:val="00C70B8C"/>
    <w:rsid w:val="00C71327"/>
    <w:rsid w:val="00C71468"/>
    <w:rsid w:val="00C71E84"/>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40"/>
    <w:rsid w:val="00C74859"/>
    <w:rsid w:val="00C748E2"/>
    <w:rsid w:val="00C74B2A"/>
    <w:rsid w:val="00C75004"/>
    <w:rsid w:val="00C754D3"/>
    <w:rsid w:val="00C755E8"/>
    <w:rsid w:val="00C75970"/>
    <w:rsid w:val="00C75AC4"/>
    <w:rsid w:val="00C75C9D"/>
    <w:rsid w:val="00C75CC6"/>
    <w:rsid w:val="00C75D4F"/>
    <w:rsid w:val="00C76952"/>
    <w:rsid w:val="00C7701B"/>
    <w:rsid w:val="00C7731D"/>
    <w:rsid w:val="00C77426"/>
    <w:rsid w:val="00C778FA"/>
    <w:rsid w:val="00C7799E"/>
    <w:rsid w:val="00C77B97"/>
    <w:rsid w:val="00C80441"/>
    <w:rsid w:val="00C80503"/>
    <w:rsid w:val="00C80547"/>
    <w:rsid w:val="00C8054A"/>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280"/>
    <w:rsid w:val="00C8534D"/>
    <w:rsid w:val="00C8560B"/>
    <w:rsid w:val="00C857B9"/>
    <w:rsid w:val="00C85F12"/>
    <w:rsid w:val="00C86379"/>
    <w:rsid w:val="00C864DB"/>
    <w:rsid w:val="00C8669B"/>
    <w:rsid w:val="00C8695D"/>
    <w:rsid w:val="00C86E0F"/>
    <w:rsid w:val="00C86E93"/>
    <w:rsid w:val="00C87072"/>
    <w:rsid w:val="00C870BA"/>
    <w:rsid w:val="00C872D5"/>
    <w:rsid w:val="00C8757C"/>
    <w:rsid w:val="00C8781D"/>
    <w:rsid w:val="00C878E9"/>
    <w:rsid w:val="00C87AF9"/>
    <w:rsid w:val="00C9006C"/>
    <w:rsid w:val="00C901A9"/>
    <w:rsid w:val="00C9047A"/>
    <w:rsid w:val="00C90572"/>
    <w:rsid w:val="00C905AC"/>
    <w:rsid w:val="00C90698"/>
    <w:rsid w:val="00C906E0"/>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A56"/>
    <w:rsid w:val="00C92C2A"/>
    <w:rsid w:val="00C9318C"/>
    <w:rsid w:val="00C93297"/>
    <w:rsid w:val="00C93543"/>
    <w:rsid w:val="00C93A05"/>
    <w:rsid w:val="00C945EC"/>
    <w:rsid w:val="00C94971"/>
    <w:rsid w:val="00C94B44"/>
    <w:rsid w:val="00C94B58"/>
    <w:rsid w:val="00C94BBA"/>
    <w:rsid w:val="00C94C49"/>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976"/>
    <w:rsid w:val="00CA3CBC"/>
    <w:rsid w:val="00CA40B3"/>
    <w:rsid w:val="00CA48CC"/>
    <w:rsid w:val="00CA49C0"/>
    <w:rsid w:val="00CA4A24"/>
    <w:rsid w:val="00CA4A3F"/>
    <w:rsid w:val="00CA4C14"/>
    <w:rsid w:val="00CA4E44"/>
    <w:rsid w:val="00CA4F58"/>
    <w:rsid w:val="00CA51A0"/>
    <w:rsid w:val="00CA54E1"/>
    <w:rsid w:val="00CA5736"/>
    <w:rsid w:val="00CA5ABD"/>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DB"/>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63"/>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7A"/>
    <w:rsid w:val="00CC70B5"/>
    <w:rsid w:val="00CC728B"/>
    <w:rsid w:val="00CC7356"/>
    <w:rsid w:val="00CC74D5"/>
    <w:rsid w:val="00CC78EB"/>
    <w:rsid w:val="00CC7A6D"/>
    <w:rsid w:val="00CC7CD9"/>
    <w:rsid w:val="00CC7DF5"/>
    <w:rsid w:val="00CC7FB7"/>
    <w:rsid w:val="00CD0002"/>
    <w:rsid w:val="00CD04B6"/>
    <w:rsid w:val="00CD0740"/>
    <w:rsid w:val="00CD0768"/>
    <w:rsid w:val="00CD0E2B"/>
    <w:rsid w:val="00CD124B"/>
    <w:rsid w:val="00CD12C0"/>
    <w:rsid w:val="00CD13A3"/>
    <w:rsid w:val="00CD14CB"/>
    <w:rsid w:val="00CD179D"/>
    <w:rsid w:val="00CD17B7"/>
    <w:rsid w:val="00CD1B5D"/>
    <w:rsid w:val="00CD1E74"/>
    <w:rsid w:val="00CD1EE0"/>
    <w:rsid w:val="00CD1FD9"/>
    <w:rsid w:val="00CD2260"/>
    <w:rsid w:val="00CD2585"/>
    <w:rsid w:val="00CD2737"/>
    <w:rsid w:val="00CD283A"/>
    <w:rsid w:val="00CD2B38"/>
    <w:rsid w:val="00CD2E91"/>
    <w:rsid w:val="00CD309B"/>
    <w:rsid w:val="00CD3122"/>
    <w:rsid w:val="00CD325D"/>
    <w:rsid w:val="00CD3372"/>
    <w:rsid w:val="00CD3421"/>
    <w:rsid w:val="00CD35BA"/>
    <w:rsid w:val="00CD3A2C"/>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DA"/>
    <w:rsid w:val="00CE724E"/>
    <w:rsid w:val="00CE7392"/>
    <w:rsid w:val="00CE75CE"/>
    <w:rsid w:val="00CE7603"/>
    <w:rsid w:val="00CE76BD"/>
    <w:rsid w:val="00CE781A"/>
    <w:rsid w:val="00CE7874"/>
    <w:rsid w:val="00CE7883"/>
    <w:rsid w:val="00CE7B8C"/>
    <w:rsid w:val="00CE7D0A"/>
    <w:rsid w:val="00CF02AC"/>
    <w:rsid w:val="00CF02CF"/>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3E8"/>
    <w:rsid w:val="00CF38BC"/>
    <w:rsid w:val="00CF3C1E"/>
    <w:rsid w:val="00CF3D77"/>
    <w:rsid w:val="00CF3E2B"/>
    <w:rsid w:val="00CF3F01"/>
    <w:rsid w:val="00CF4050"/>
    <w:rsid w:val="00CF41AE"/>
    <w:rsid w:val="00CF4505"/>
    <w:rsid w:val="00CF4731"/>
    <w:rsid w:val="00CF4957"/>
    <w:rsid w:val="00CF495B"/>
    <w:rsid w:val="00CF4971"/>
    <w:rsid w:val="00CF4B55"/>
    <w:rsid w:val="00CF4C50"/>
    <w:rsid w:val="00CF4C56"/>
    <w:rsid w:val="00CF4F02"/>
    <w:rsid w:val="00CF4F88"/>
    <w:rsid w:val="00CF553F"/>
    <w:rsid w:val="00CF5769"/>
    <w:rsid w:val="00CF57A1"/>
    <w:rsid w:val="00CF595E"/>
    <w:rsid w:val="00CF5EE9"/>
    <w:rsid w:val="00CF6171"/>
    <w:rsid w:val="00CF61A3"/>
    <w:rsid w:val="00CF663C"/>
    <w:rsid w:val="00CF66DE"/>
    <w:rsid w:val="00CF66FE"/>
    <w:rsid w:val="00CF6848"/>
    <w:rsid w:val="00CF6AF3"/>
    <w:rsid w:val="00CF6BEB"/>
    <w:rsid w:val="00CF6C37"/>
    <w:rsid w:val="00CF6C9A"/>
    <w:rsid w:val="00CF6DA5"/>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083"/>
    <w:rsid w:val="00D01656"/>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156"/>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040"/>
    <w:rsid w:val="00D1023A"/>
    <w:rsid w:val="00D104DC"/>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3A"/>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A26"/>
    <w:rsid w:val="00D15CED"/>
    <w:rsid w:val="00D15D9D"/>
    <w:rsid w:val="00D1624D"/>
    <w:rsid w:val="00D1655E"/>
    <w:rsid w:val="00D1705C"/>
    <w:rsid w:val="00D17731"/>
    <w:rsid w:val="00D17869"/>
    <w:rsid w:val="00D1792B"/>
    <w:rsid w:val="00D17F37"/>
    <w:rsid w:val="00D2023C"/>
    <w:rsid w:val="00D202D3"/>
    <w:rsid w:val="00D205E4"/>
    <w:rsid w:val="00D20758"/>
    <w:rsid w:val="00D20CCA"/>
    <w:rsid w:val="00D20EA0"/>
    <w:rsid w:val="00D21164"/>
    <w:rsid w:val="00D2171B"/>
    <w:rsid w:val="00D217CE"/>
    <w:rsid w:val="00D21A00"/>
    <w:rsid w:val="00D21A77"/>
    <w:rsid w:val="00D21F69"/>
    <w:rsid w:val="00D22148"/>
    <w:rsid w:val="00D229A3"/>
    <w:rsid w:val="00D22CE1"/>
    <w:rsid w:val="00D22D0F"/>
    <w:rsid w:val="00D22D2A"/>
    <w:rsid w:val="00D22D40"/>
    <w:rsid w:val="00D22F49"/>
    <w:rsid w:val="00D231EA"/>
    <w:rsid w:val="00D23556"/>
    <w:rsid w:val="00D238C7"/>
    <w:rsid w:val="00D23A1F"/>
    <w:rsid w:val="00D23B89"/>
    <w:rsid w:val="00D23CC7"/>
    <w:rsid w:val="00D23CE2"/>
    <w:rsid w:val="00D24421"/>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BCC"/>
    <w:rsid w:val="00D27F01"/>
    <w:rsid w:val="00D3021C"/>
    <w:rsid w:val="00D30373"/>
    <w:rsid w:val="00D308C9"/>
    <w:rsid w:val="00D309B2"/>
    <w:rsid w:val="00D309D3"/>
    <w:rsid w:val="00D30C46"/>
    <w:rsid w:val="00D30F5B"/>
    <w:rsid w:val="00D30FC7"/>
    <w:rsid w:val="00D31301"/>
    <w:rsid w:val="00D31312"/>
    <w:rsid w:val="00D318F8"/>
    <w:rsid w:val="00D31B9F"/>
    <w:rsid w:val="00D31BEA"/>
    <w:rsid w:val="00D31E23"/>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127"/>
    <w:rsid w:val="00D34170"/>
    <w:rsid w:val="00D344C9"/>
    <w:rsid w:val="00D3472E"/>
    <w:rsid w:val="00D353B3"/>
    <w:rsid w:val="00D3568C"/>
    <w:rsid w:val="00D358B2"/>
    <w:rsid w:val="00D35960"/>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82B"/>
    <w:rsid w:val="00D37A26"/>
    <w:rsid w:val="00D37C2D"/>
    <w:rsid w:val="00D37DF9"/>
    <w:rsid w:val="00D37E26"/>
    <w:rsid w:val="00D404CE"/>
    <w:rsid w:val="00D405E8"/>
    <w:rsid w:val="00D409D4"/>
    <w:rsid w:val="00D40D79"/>
    <w:rsid w:val="00D40E25"/>
    <w:rsid w:val="00D40E78"/>
    <w:rsid w:val="00D40F5C"/>
    <w:rsid w:val="00D41009"/>
    <w:rsid w:val="00D41128"/>
    <w:rsid w:val="00D41693"/>
    <w:rsid w:val="00D41901"/>
    <w:rsid w:val="00D41A38"/>
    <w:rsid w:val="00D41CD0"/>
    <w:rsid w:val="00D41D08"/>
    <w:rsid w:val="00D42131"/>
    <w:rsid w:val="00D421D9"/>
    <w:rsid w:val="00D42223"/>
    <w:rsid w:val="00D422E4"/>
    <w:rsid w:val="00D424E7"/>
    <w:rsid w:val="00D42A0E"/>
    <w:rsid w:val="00D42B71"/>
    <w:rsid w:val="00D42C43"/>
    <w:rsid w:val="00D42CD1"/>
    <w:rsid w:val="00D42D5D"/>
    <w:rsid w:val="00D432BD"/>
    <w:rsid w:val="00D43888"/>
    <w:rsid w:val="00D4398D"/>
    <w:rsid w:val="00D43AB9"/>
    <w:rsid w:val="00D43F01"/>
    <w:rsid w:val="00D4401E"/>
    <w:rsid w:val="00D4429F"/>
    <w:rsid w:val="00D44A5C"/>
    <w:rsid w:val="00D450F6"/>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08D"/>
    <w:rsid w:val="00D520FE"/>
    <w:rsid w:val="00D52200"/>
    <w:rsid w:val="00D52335"/>
    <w:rsid w:val="00D52400"/>
    <w:rsid w:val="00D5254E"/>
    <w:rsid w:val="00D527A2"/>
    <w:rsid w:val="00D52A9A"/>
    <w:rsid w:val="00D52BDA"/>
    <w:rsid w:val="00D52E1D"/>
    <w:rsid w:val="00D52F60"/>
    <w:rsid w:val="00D535B0"/>
    <w:rsid w:val="00D53768"/>
    <w:rsid w:val="00D537B0"/>
    <w:rsid w:val="00D539C2"/>
    <w:rsid w:val="00D539D3"/>
    <w:rsid w:val="00D53FC8"/>
    <w:rsid w:val="00D53FED"/>
    <w:rsid w:val="00D54082"/>
    <w:rsid w:val="00D540D3"/>
    <w:rsid w:val="00D54370"/>
    <w:rsid w:val="00D5438E"/>
    <w:rsid w:val="00D54628"/>
    <w:rsid w:val="00D54806"/>
    <w:rsid w:val="00D549BD"/>
    <w:rsid w:val="00D54C59"/>
    <w:rsid w:val="00D54D88"/>
    <w:rsid w:val="00D5521C"/>
    <w:rsid w:val="00D554E6"/>
    <w:rsid w:val="00D55723"/>
    <w:rsid w:val="00D55929"/>
    <w:rsid w:val="00D55B68"/>
    <w:rsid w:val="00D55BD5"/>
    <w:rsid w:val="00D55C37"/>
    <w:rsid w:val="00D56330"/>
    <w:rsid w:val="00D563C2"/>
    <w:rsid w:val="00D56608"/>
    <w:rsid w:val="00D56810"/>
    <w:rsid w:val="00D56C31"/>
    <w:rsid w:val="00D56D65"/>
    <w:rsid w:val="00D572B2"/>
    <w:rsid w:val="00D577B1"/>
    <w:rsid w:val="00D57A7D"/>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868"/>
    <w:rsid w:val="00D61FAD"/>
    <w:rsid w:val="00D62243"/>
    <w:rsid w:val="00D62588"/>
    <w:rsid w:val="00D6278F"/>
    <w:rsid w:val="00D62821"/>
    <w:rsid w:val="00D62949"/>
    <w:rsid w:val="00D629D3"/>
    <w:rsid w:val="00D62DEC"/>
    <w:rsid w:val="00D62E00"/>
    <w:rsid w:val="00D62E62"/>
    <w:rsid w:val="00D63439"/>
    <w:rsid w:val="00D635DF"/>
    <w:rsid w:val="00D63BAD"/>
    <w:rsid w:val="00D63E44"/>
    <w:rsid w:val="00D6410E"/>
    <w:rsid w:val="00D6411B"/>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1C5"/>
    <w:rsid w:val="00D7123A"/>
    <w:rsid w:val="00D71BD5"/>
    <w:rsid w:val="00D72265"/>
    <w:rsid w:val="00D72BDC"/>
    <w:rsid w:val="00D72CEF"/>
    <w:rsid w:val="00D7310E"/>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88"/>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82C"/>
    <w:rsid w:val="00D81A1C"/>
    <w:rsid w:val="00D81F9F"/>
    <w:rsid w:val="00D820F3"/>
    <w:rsid w:val="00D8211A"/>
    <w:rsid w:val="00D829AC"/>
    <w:rsid w:val="00D82AA1"/>
    <w:rsid w:val="00D82D0F"/>
    <w:rsid w:val="00D82E59"/>
    <w:rsid w:val="00D83123"/>
    <w:rsid w:val="00D83401"/>
    <w:rsid w:val="00D83850"/>
    <w:rsid w:val="00D83C91"/>
    <w:rsid w:val="00D83D24"/>
    <w:rsid w:val="00D83EB8"/>
    <w:rsid w:val="00D84132"/>
    <w:rsid w:val="00D841CA"/>
    <w:rsid w:val="00D84268"/>
    <w:rsid w:val="00D84278"/>
    <w:rsid w:val="00D845B1"/>
    <w:rsid w:val="00D846C5"/>
    <w:rsid w:val="00D84734"/>
    <w:rsid w:val="00D847BA"/>
    <w:rsid w:val="00D847C6"/>
    <w:rsid w:val="00D85341"/>
    <w:rsid w:val="00D855B7"/>
    <w:rsid w:val="00D858AB"/>
    <w:rsid w:val="00D859FA"/>
    <w:rsid w:val="00D86529"/>
    <w:rsid w:val="00D86752"/>
    <w:rsid w:val="00D868C1"/>
    <w:rsid w:val="00D869CF"/>
    <w:rsid w:val="00D86ACF"/>
    <w:rsid w:val="00D86B37"/>
    <w:rsid w:val="00D86BAA"/>
    <w:rsid w:val="00D86EF6"/>
    <w:rsid w:val="00D87146"/>
    <w:rsid w:val="00D87154"/>
    <w:rsid w:val="00D873CB"/>
    <w:rsid w:val="00D8768A"/>
    <w:rsid w:val="00D8778A"/>
    <w:rsid w:val="00D8781B"/>
    <w:rsid w:val="00D87A77"/>
    <w:rsid w:val="00D900E9"/>
    <w:rsid w:val="00D90D99"/>
    <w:rsid w:val="00D90F81"/>
    <w:rsid w:val="00D91009"/>
    <w:rsid w:val="00D910E6"/>
    <w:rsid w:val="00D9119C"/>
    <w:rsid w:val="00D911B6"/>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99"/>
    <w:rsid w:val="00D93EF4"/>
    <w:rsid w:val="00D94909"/>
    <w:rsid w:val="00D94BB0"/>
    <w:rsid w:val="00D94FF3"/>
    <w:rsid w:val="00D95322"/>
    <w:rsid w:val="00D955B0"/>
    <w:rsid w:val="00D957C0"/>
    <w:rsid w:val="00D958CF"/>
    <w:rsid w:val="00D95A83"/>
    <w:rsid w:val="00D95B27"/>
    <w:rsid w:val="00D95BC2"/>
    <w:rsid w:val="00D95BFF"/>
    <w:rsid w:val="00D95F45"/>
    <w:rsid w:val="00D96AD5"/>
    <w:rsid w:val="00D97663"/>
    <w:rsid w:val="00D9783E"/>
    <w:rsid w:val="00D9785A"/>
    <w:rsid w:val="00D9793D"/>
    <w:rsid w:val="00D97D08"/>
    <w:rsid w:val="00D97D54"/>
    <w:rsid w:val="00D97E86"/>
    <w:rsid w:val="00DA000D"/>
    <w:rsid w:val="00DA015E"/>
    <w:rsid w:val="00DA0293"/>
    <w:rsid w:val="00DA02EC"/>
    <w:rsid w:val="00DA0FC0"/>
    <w:rsid w:val="00DA10F6"/>
    <w:rsid w:val="00DA128C"/>
    <w:rsid w:val="00DA1D80"/>
    <w:rsid w:val="00DA2046"/>
    <w:rsid w:val="00DA2185"/>
    <w:rsid w:val="00DA2280"/>
    <w:rsid w:val="00DA23D2"/>
    <w:rsid w:val="00DA24FA"/>
    <w:rsid w:val="00DA283B"/>
    <w:rsid w:val="00DA29C4"/>
    <w:rsid w:val="00DA2A62"/>
    <w:rsid w:val="00DA2AFA"/>
    <w:rsid w:val="00DA2B25"/>
    <w:rsid w:val="00DA2D90"/>
    <w:rsid w:val="00DA3A26"/>
    <w:rsid w:val="00DA3B43"/>
    <w:rsid w:val="00DA3F00"/>
    <w:rsid w:val="00DA419D"/>
    <w:rsid w:val="00DA43CA"/>
    <w:rsid w:val="00DA4458"/>
    <w:rsid w:val="00DA4562"/>
    <w:rsid w:val="00DA492A"/>
    <w:rsid w:val="00DA49D8"/>
    <w:rsid w:val="00DA4D6E"/>
    <w:rsid w:val="00DA4DEF"/>
    <w:rsid w:val="00DA52C4"/>
    <w:rsid w:val="00DA53CD"/>
    <w:rsid w:val="00DA55E7"/>
    <w:rsid w:val="00DA5CA9"/>
    <w:rsid w:val="00DA5E7E"/>
    <w:rsid w:val="00DA62DB"/>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81C"/>
    <w:rsid w:val="00DB0A1C"/>
    <w:rsid w:val="00DB0C02"/>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A73"/>
    <w:rsid w:val="00DB4E31"/>
    <w:rsid w:val="00DB4F9D"/>
    <w:rsid w:val="00DB51CA"/>
    <w:rsid w:val="00DB51E3"/>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1CD4"/>
    <w:rsid w:val="00DC22B7"/>
    <w:rsid w:val="00DC2466"/>
    <w:rsid w:val="00DC257F"/>
    <w:rsid w:val="00DC2898"/>
    <w:rsid w:val="00DC28A6"/>
    <w:rsid w:val="00DC28EC"/>
    <w:rsid w:val="00DC3417"/>
    <w:rsid w:val="00DC3BFD"/>
    <w:rsid w:val="00DC3DE4"/>
    <w:rsid w:val="00DC4CF9"/>
    <w:rsid w:val="00DC4D59"/>
    <w:rsid w:val="00DC4D82"/>
    <w:rsid w:val="00DC4F38"/>
    <w:rsid w:val="00DC5015"/>
    <w:rsid w:val="00DC519D"/>
    <w:rsid w:val="00DC522F"/>
    <w:rsid w:val="00DC5728"/>
    <w:rsid w:val="00DC588E"/>
    <w:rsid w:val="00DC5E7A"/>
    <w:rsid w:val="00DC6035"/>
    <w:rsid w:val="00DC6285"/>
    <w:rsid w:val="00DC65D8"/>
    <w:rsid w:val="00DC6689"/>
    <w:rsid w:val="00DC6870"/>
    <w:rsid w:val="00DC69C6"/>
    <w:rsid w:val="00DC6A35"/>
    <w:rsid w:val="00DC6A94"/>
    <w:rsid w:val="00DC6E29"/>
    <w:rsid w:val="00DC7890"/>
    <w:rsid w:val="00DC79A3"/>
    <w:rsid w:val="00DC7AB3"/>
    <w:rsid w:val="00DC7CC2"/>
    <w:rsid w:val="00DC7E92"/>
    <w:rsid w:val="00DD025E"/>
    <w:rsid w:val="00DD02C4"/>
    <w:rsid w:val="00DD044C"/>
    <w:rsid w:val="00DD0AA7"/>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8DA"/>
    <w:rsid w:val="00DD59AB"/>
    <w:rsid w:val="00DD5C78"/>
    <w:rsid w:val="00DD5FAA"/>
    <w:rsid w:val="00DD5FFE"/>
    <w:rsid w:val="00DD6015"/>
    <w:rsid w:val="00DD61E6"/>
    <w:rsid w:val="00DD6396"/>
    <w:rsid w:val="00DD6421"/>
    <w:rsid w:val="00DD6C34"/>
    <w:rsid w:val="00DD6C70"/>
    <w:rsid w:val="00DD6DA2"/>
    <w:rsid w:val="00DD6FC8"/>
    <w:rsid w:val="00DD7001"/>
    <w:rsid w:val="00DD7012"/>
    <w:rsid w:val="00DD73B7"/>
    <w:rsid w:val="00DD761C"/>
    <w:rsid w:val="00DD766F"/>
    <w:rsid w:val="00DD7AC7"/>
    <w:rsid w:val="00DD7FCE"/>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1C"/>
    <w:rsid w:val="00DE35DE"/>
    <w:rsid w:val="00DE3E7C"/>
    <w:rsid w:val="00DE3FD6"/>
    <w:rsid w:val="00DE4217"/>
    <w:rsid w:val="00DE464E"/>
    <w:rsid w:val="00DE4664"/>
    <w:rsid w:val="00DE469A"/>
    <w:rsid w:val="00DE4811"/>
    <w:rsid w:val="00DE4B0C"/>
    <w:rsid w:val="00DE4CD2"/>
    <w:rsid w:val="00DE58DA"/>
    <w:rsid w:val="00DE59ED"/>
    <w:rsid w:val="00DE5FDA"/>
    <w:rsid w:val="00DE61AA"/>
    <w:rsid w:val="00DE61F7"/>
    <w:rsid w:val="00DE6459"/>
    <w:rsid w:val="00DE6997"/>
    <w:rsid w:val="00DE7025"/>
    <w:rsid w:val="00DE726B"/>
    <w:rsid w:val="00DE752E"/>
    <w:rsid w:val="00DE7577"/>
    <w:rsid w:val="00DE7586"/>
    <w:rsid w:val="00DE7793"/>
    <w:rsid w:val="00DE7ADA"/>
    <w:rsid w:val="00DE7D03"/>
    <w:rsid w:val="00DE7E66"/>
    <w:rsid w:val="00DE7F45"/>
    <w:rsid w:val="00DE7F47"/>
    <w:rsid w:val="00DE7FD3"/>
    <w:rsid w:val="00DF00FC"/>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6C"/>
    <w:rsid w:val="00DF4DEA"/>
    <w:rsid w:val="00DF4F19"/>
    <w:rsid w:val="00DF5002"/>
    <w:rsid w:val="00DF5026"/>
    <w:rsid w:val="00DF5073"/>
    <w:rsid w:val="00DF526E"/>
    <w:rsid w:val="00DF5270"/>
    <w:rsid w:val="00DF5851"/>
    <w:rsid w:val="00DF5B4C"/>
    <w:rsid w:val="00DF6014"/>
    <w:rsid w:val="00DF6531"/>
    <w:rsid w:val="00DF673C"/>
    <w:rsid w:val="00DF6824"/>
    <w:rsid w:val="00DF69A9"/>
    <w:rsid w:val="00DF6A83"/>
    <w:rsid w:val="00DF6C14"/>
    <w:rsid w:val="00DF7226"/>
    <w:rsid w:val="00DF74F1"/>
    <w:rsid w:val="00DF7898"/>
    <w:rsid w:val="00DF79C8"/>
    <w:rsid w:val="00DF7BC3"/>
    <w:rsid w:val="00E00368"/>
    <w:rsid w:val="00E00529"/>
    <w:rsid w:val="00E005F5"/>
    <w:rsid w:val="00E00A07"/>
    <w:rsid w:val="00E00A92"/>
    <w:rsid w:val="00E00AA1"/>
    <w:rsid w:val="00E00F05"/>
    <w:rsid w:val="00E0125C"/>
    <w:rsid w:val="00E01395"/>
    <w:rsid w:val="00E014CA"/>
    <w:rsid w:val="00E018FB"/>
    <w:rsid w:val="00E019EA"/>
    <w:rsid w:val="00E01A5C"/>
    <w:rsid w:val="00E01C28"/>
    <w:rsid w:val="00E01FDA"/>
    <w:rsid w:val="00E0232E"/>
    <w:rsid w:val="00E028E6"/>
    <w:rsid w:val="00E02C20"/>
    <w:rsid w:val="00E031F5"/>
    <w:rsid w:val="00E0324B"/>
    <w:rsid w:val="00E0345F"/>
    <w:rsid w:val="00E035E4"/>
    <w:rsid w:val="00E03BEA"/>
    <w:rsid w:val="00E04015"/>
    <w:rsid w:val="00E0401E"/>
    <w:rsid w:val="00E046C1"/>
    <w:rsid w:val="00E049EC"/>
    <w:rsid w:val="00E04AAF"/>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E45"/>
    <w:rsid w:val="00E1007C"/>
    <w:rsid w:val="00E100EA"/>
    <w:rsid w:val="00E101F9"/>
    <w:rsid w:val="00E102BD"/>
    <w:rsid w:val="00E1039D"/>
    <w:rsid w:val="00E103F8"/>
    <w:rsid w:val="00E10631"/>
    <w:rsid w:val="00E10985"/>
    <w:rsid w:val="00E11223"/>
    <w:rsid w:val="00E11337"/>
    <w:rsid w:val="00E114AD"/>
    <w:rsid w:val="00E115AF"/>
    <w:rsid w:val="00E11EB8"/>
    <w:rsid w:val="00E122F2"/>
    <w:rsid w:val="00E1273A"/>
    <w:rsid w:val="00E12933"/>
    <w:rsid w:val="00E129AC"/>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28"/>
    <w:rsid w:val="00E15ED2"/>
    <w:rsid w:val="00E16187"/>
    <w:rsid w:val="00E164E8"/>
    <w:rsid w:val="00E1654E"/>
    <w:rsid w:val="00E167D4"/>
    <w:rsid w:val="00E16FA5"/>
    <w:rsid w:val="00E1725B"/>
    <w:rsid w:val="00E172D5"/>
    <w:rsid w:val="00E175FF"/>
    <w:rsid w:val="00E176D6"/>
    <w:rsid w:val="00E17A2F"/>
    <w:rsid w:val="00E17C3F"/>
    <w:rsid w:val="00E17CFB"/>
    <w:rsid w:val="00E2007F"/>
    <w:rsid w:val="00E200EF"/>
    <w:rsid w:val="00E201E3"/>
    <w:rsid w:val="00E2022B"/>
    <w:rsid w:val="00E2036F"/>
    <w:rsid w:val="00E20484"/>
    <w:rsid w:val="00E20661"/>
    <w:rsid w:val="00E20770"/>
    <w:rsid w:val="00E20855"/>
    <w:rsid w:val="00E20862"/>
    <w:rsid w:val="00E20AD1"/>
    <w:rsid w:val="00E21237"/>
    <w:rsid w:val="00E214FB"/>
    <w:rsid w:val="00E216A5"/>
    <w:rsid w:val="00E2193A"/>
    <w:rsid w:val="00E21C69"/>
    <w:rsid w:val="00E21DC0"/>
    <w:rsid w:val="00E222C6"/>
    <w:rsid w:val="00E224C9"/>
    <w:rsid w:val="00E22556"/>
    <w:rsid w:val="00E22625"/>
    <w:rsid w:val="00E22701"/>
    <w:rsid w:val="00E22758"/>
    <w:rsid w:val="00E227D8"/>
    <w:rsid w:val="00E22985"/>
    <w:rsid w:val="00E229F7"/>
    <w:rsid w:val="00E22A10"/>
    <w:rsid w:val="00E22BF5"/>
    <w:rsid w:val="00E22E2F"/>
    <w:rsid w:val="00E22EE3"/>
    <w:rsid w:val="00E22F00"/>
    <w:rsid w:val="00E231E2"/>
    <w:rsid w:val="00E23224"/>
    <w:rsid w:val="00E23315"/>
    <w:rsid w:val="00E23467"/>
    <w:rsid w:val="00E23496"/>
    <w:rsid w:val="00E236C7"/>
    <w:rsid w:val="00E23779"/>
    <w:rsid w:val="00E237CC"/>
    <w:rsid w:val="00E23851"/>
    <w:rsid w:val="00E23ACC"/>
    <w:rsid w:val="00E23ADB"/>
    <w:rsid w:val="00E23F96"/>
    <w:rsid w:val="00E24553"/>
    <w:rsid w:val="00E24561"/>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7CE"/>
    <w:rsid w:val="00E2690E"/>
    <w:rsid w:val="00E26BF0"/>
    <w:rsid w:val="00E272FE"/>
    <w:rsid w:val="00E27561"/>
    <w:rsid w:val="00E27601"/>
    <w:rsid w:val="00E27871"/>
    <w:rsid w:val="00E27D55"/>
    <w:rsid w:val="00E3040C"/>
    <w:rsid w:val="00E304F9"/>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1F1"/>
    <w:rsid w:val="00E325BE"/>
    <w:rsid w:val="00E32E0E"/>
    <w:rsid w:val="00E32EB6"/>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58B"/>
    <w:rsid w:val="00E376B4"/>
    <w:rsid w:val="00E377BF"/>
    <w:rsid w:val="00E379C4"/>
    <w:rsid w:val="00E37B35"/>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3F95"/>
    <w:rsid w:val="00E44374"/>
    <w:rsid w:val="00E4466A"/>
    <w:rsid w:val="00E447C4"/>
    <w:rsid w:val="00E447D5"/>
    <w:rsid w:val="00E44ED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6B3"/>
    <w:rsid w:val="00E4673E"/>
    <w:rsid w:val="00E4687D"/>
    <w:rsid w:val="00E46BC0"/>
    <w:rsid w:val="00E46C31"/>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9D4"/>
    <w:rsid w:val="00E53B31"/>
    <w:rsid w:val="00E541FA"/>
    <w:rsid w:val="00E547DF"/>
    <w:rsid w:val="00E54AE9"/>
    <w:rsid w:val="00E54D33"/>
    <w:rsid w:val="00E564C1"/>
    <w:rsid w:val="00E564D7"/>
    <w:rsid w:val="00E56920"/>
    <w:rsid w:val="00E56D53"/>
    <w:rsid w:val="00E56D97"/>
    <w:rsid w:val="00E56E3C"/>
    <w:rsid w:val="00E56E51"/>
    <w:rsid w:val="00E56F3C"/>
    <w:rsid w:val="00E56FC1"/>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7E"/>
    <w:rsid w:val="00E61DAC"/>
    <w:rsid w:val="00E61F86"/>
    <w:rsid w:val="00E62A44"/>
    <w:rsid w:val="00E62AF2"/>
    <w:rsid w:val="00E62C6B"/>
    <w:rsid w:val="00E630F7"/>
    <w:rsid w:val="00E63276"/>
    <w:rsid w:val="00E635DC"/>
    <w:rsid w:val="00E639A3"/>
    <w:rsid w:val="00E63BEE"/>
    <w:rsid w:val="00E63C92"/>
    <w:rsid w:val="00E642FD"/>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279"/>
    <w:rsid w:val="00E7041A"/>
    <w:rsid w:val="00E705A4"/>
    <w:rsid w:val="00E705E5"/>
    <w:rsid w:val="00E70B0C"/>
    <w:rsid w:val="00E70ECC"/>
    <w:rsid w:val="00E7100B"/>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2C9E"/>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805"/>
    <w:rsid w:val="00E76B45"/>
    <w:rsid w:val="00E76FB5"/>
    <w:rsid w:val="00E77040"/>
    <w:rsid w:val="00E770A0"/>
    <w:rsid w:val="00E772C4"/>
    <w:rsid w:val="00E77655"/>
    <w:rsid w:val="00E77B06"/>
    <w:rsid w:val="00E77CCC"/>
    <w:rsid w:val="00E800C0"/>
    <w:rsid w:val="00E8016D"/>
    <w:rsid w:val="00E8058A"/>
    <w:rsid w:val="00E80B5F"/>
    <w:rsid w:val="00E810EC"/>
    <w:rsid w:val="00E8112C"/>
    <w:rsid w:val="00E81230"/>
    <w:rsid w:val="00E81587"/>
    <w:rsid w:val="00E81645"/>
    <w:rsid w:val="00E8227B"/>
    <w:rsid w:val="00E8227C"/>
    <w:rsid w:val="00E82336"/>
    <w:rsid w:val="00E826C8"/>
    <w:rsid w:val="00E827BC"/>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87"/>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80"/>
    <w:rsid w:val="00E873C8"/>
    <w:rsid w:val="00E879F0"/>
    <w:rsid w:val="00E87AE6"/>
    <w:rsid w:val="00E87BC7"/>
    <w:rsid w:val="00E90278"/>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536"/>
    <w:rsid w:val="00EA0BD3"/>
    <w:rsid w:val="00EA0BFA"/>
    <w:rsid w:val="00EA0E05"/>
    <w:rsid w:val="00EA0E10"/>
    <w:rsid w:val="00EA138D"/>
    <w:rsid w:val="00EA1531"/>
    <w:rsid w:val="00EA1541"/>
    <w:rsid w:val="00EA1733"/>
    <w:rsid w:val="00EA19EA"/>
    <w:rsid w:val="00EA1B4A"/>
    <w:rsid w:val="00EA1CC1"/>
    <w:rsid w:val="00EA1FAD"/>
    <w:rsid w:val="00EA2271"/>
    <w:rsid w:val="00EA2324"/>
    <w:rsid w:val="00EA2585"/>
    <w:rsid w:val="00EA2730"/>
    <w:rsid w:val="00EA2C3C"/>
    <w:rsid w:val="00EA2E4C"/>
    <w:rsid w:val="00EA3002"/>
    <w:rsid w:val="00EA3641"/>
    <w:rsid w:val="00EA3D67"/>
    <w:rsid w:val="00EA3DB9"/>
    <w:rsid w:val="00EA42B7"/>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7BB"/>
    <w:rsid w:val="00EB09E4"/>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4EAB"/>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0F60"/>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DD6"/>
    <w:rsid w:val="00EC4E2E"/>
    <w:rsid w:val="00EC4F57"/>
    <w:rsid w:val="00EC555C"/>
    <w:rsid w:val="00EC5ED3"/>
    <w:rsid w:val="00EC60A1"/>
    <w:rsid w:val="00EC614D"/>
    <w:rsid w:val="00EC6337"/>
    <w:rsid w:val="00EC6588"/>
    <w:rsid w:val="00EC6706"/>
    <w:rsid w:val="00EC6832"/>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064"/>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366"/>
    <w:rsid w:val="00ED4488"/>
    <w:rsid w:val="00ED455F"/>
    <w:rsid w:val="00ED4834"/>
    <w:rsid w:val="00ED4A66"/>
    <w:rsid w:val="00ED4D6C"/>
    <w:rsid w:val="00ED4DAA"/>
    <w:rsid w:val="00ED4DDF"/>
    <w:rsid w:val="00ED4EB7"/>
    <w:rsid w:val="00ED4EEA"/>
    <w:rsid w:val="00ED5122"/>
    <w:rsid w:val="00ED5300"/>
    <w:rsid w:val="00ED54F7"/>
    <w:rsid w:val="00ED551C"/>
    <w:rsid w:val="00ED58F2"/>
    <w:rsid w:val="00ED5A06"/>
    <w:rsid w:val="00ED6100"/>
    <w:rsid w:val="00ED6586"/>
    <w:rsid w:val="00ED663F"/>
    <w:rsid w:val="00ED6830"/>
    <w:rsid w:val="00ED68BF"/>
    <w:rsid w:val="00ED6E4E"/>
    <w:rsid w:val="00ED6FAC"/>
    <w:rsid w:val="00ED74E8"/>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81"/>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6A92"/>
    <w:rsid w:val="00EE7029"/>
    <w:rsid w:val="00EE744E"/>
    <w:rsid w:val="00EE752C"/>
    <w:rsid w:val="00EE7D91"/>
    <w:rsid w:val="00EE7ECE"/>
    <w:rsid w:val="00EE7F2E"/>
    <w:rsid w:val="00EF0138"/>
    <w:rsid w:val="00EF02DF"/>
    <w:rsid w:val="00EF082A"/>
    <w:rsid w:val="00EF0B1A"/>
    <w:rsid w:val="00EF0B4A"/>
    <w:rsid w:val="00EF0BF2"/>
    <w:rsid w:val="00EF0C77"/>
    <w:rsid w:val="00EF0E50"/>
    <w:rsid w:val="00EF10CD"/>
    <w:rsid w:val="00EF16D6"/>
    <w:rsid w:val="00EF17D0"/>
    <w:rsid w:val="00EF1E72"/>
    <w:rsid w:val="00EF209D"/>
    <w:rsid w:val="00EF20FD"/>
    <w:rsid w:val="00EF21ED"/>
    <w:rsid w:val="00EF224B"/>
    <w:rsid w:val="00EF2457"/>
    <w:rsid w:val="00EF261A"/>
    <w:rsid w:val="00EF2747"/>
    <w:rsid w:val="00EF2786"/>
    <w:rsid w:val="00EF28E6"/>
    <w:rsid w:val="00EF33FC"/>
    <w:rsid w:val="00EF36AC"/>
    <w:rsid w:val="00EF3768"/>
    <w:rsid w:val="00EF3A28"/>
    <w:rsid w:val="00EF3A3D"/>
    <w:rsid w:val="00EF3A4A"/>
    <w:rsid w:val="00EF3D41"/>
    <w:rsid w:val="00EF3D43"/>
    <w:rsid w:val="00EF3EE0"/>
    <w:rsid w:val="00EF493B"/>
    <w:rsid w:val="00EF49E0"/>
    <w:rsid w:val="00EF4E9F"/>
    <w:rsid w:val="00EF4F32"/>
    <w:rsid w:val="00EF50E2"/>
    <w:rsid w:val="00EF5326"/>
    <w:rsid w:val="00EF55F8"/>
    <w:rsid w:val="00EF5747"/>
    <w:rsid w:val="00EF57F7"/>
    <w:rsid w:val="00EF5861"/>
    <w:rsid w:val="00EF6037"/>
    <w:rsid w:val="00EF61C2"/>
    <w:rsid w:val="00EF62A1"/>
    <w:rsid w:val="00EF62CE"/>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2D69"/>
    <w:rsid w:val="00F0301D"/>
    <w:rsid w:val="00F0329E"/>
    <w:rsid w:val="00F032DF"/>
    <w:rsid w:val="00F036D5"/>
    <w:rsid w:val="00F0372A"/>
    <w:rsid w:val="00F0388F"/>
    <w:rsid w:val="00F03891"/>
    <w:rsid w:val="00F03A18"/>
    <w:rsid w:val="00F03B1F"/>
    <w:rsid w:val="00F03CCB"/>
    <w:rsid w:val="00F03DE9"/>
    <w:rsid w:val="00F046FD"/>
    <w:rsid w:val="00F04D51"/>
    <w:rsid w:val="00F04E37"/>
    <w:rsid w:val="00F058E3"/>
    <w:rsid w:val="00F05EED"/>
    <w:rsid w:val="00F05F00"/>
    <w:rsid w:val="00F06182"/>
    <w:rsid w:val="00F062CB"/>
    <w:rsid w:val="00F068B6"/>
    <w:rsid w:val="00F06D38"/>
    <w:rsid w:val="00F06D40"/>
    <w:rsid w:val="00F06F02"/>
    <w:rsid w:val="00F0730B"/>
    <w:rsid w:val="00F0732F"/>
    <w:rsid w:val="00F0737D"/>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DE6"/>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5E4"/>
    <w:rsid w:val="00F2062E"/>
    <w:rsid w:val="00F206FE"/>
    <w:rsid w:val="00F20901"/>
    <w:rsid w:val="00F20A54"/>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EF6"/>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5B8"/>
    <w:rsid w:val="00F31677"/>
    <w:rsid w:val="00F316DC"/>
    <w:rsid w:val="00F317A1"/>
    <w:rsid w:val="00F318E7"/>
    <w:rsid w:val="00F31BB6"/>
    <w:rsid w:val="00F31D9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75E"/>
    <w:rsid w:val="00F35865"/>
    <w:rsid w:val="00F35E92"/>
    <w:rsid w:val="00F360BA"/>
    <w:rsid w:val="00F363C5"/>
    <w:rsid w:val="00F36640"/>
    <w:rsid w:val="00F366CE"/>
    <w:rsid w:val="00F368BC"/>
    <w:rsid w:val="00F369FF"/>
    <w:rsid w:val="00F36BBC"/>
    <w:rsid w:val="00F36BF8"/>
    <w:rsid w:val="00F37066"/>
    <w:rsid w:val="00F371FB"/>
    <w:rsid w:val="00F372E5"/>
    <w:rsid w:val="00F375F4"/>
    <w:rsid w:val="00F377A2"/>
    <w:rsid w:val="00F378E2"/>
    <w:rsid w:val="00F37922"/>
    <w:rsid w:val="00F37AEF"/>
    <w:rsid w:val="00F37BD8"/>
    <w:rsid w:val="00F37C44"/>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95A"/>
    <w:rsid w:val="00F43A8E"/>
    <w:rsid w:val="00F43D45"/>
    <w:rsid w:val="00F43ED3"/>
    <w:rsid w:val="00F43FE9"/>
    <w:rsid w:val="00F4416D"/>
    <w:rsid w:val="00F44833"/>
    <w:rsid w:val="00F448B6"/>
    <w:rsid w:val="00F44C63"/>
    <w:rsid w:val="00F451C7"/>
    <w:rsid w:val="00F458F5"/>
    <w:rsid w:val="00F45B82"/>
    <w:rsid w:val="00F4627A"/>
    <w:rsid w:val="00F4627D"/>
    <w:rsid w:val="00F46694"/>
    <w:rsid w:val="00F467B0"/>
    <w:rsid w:val="00F4683A"/>
    <w:rsid w:val="00F46E40"/>
    <w:rsid w:val="00F46F8B"/>
    <w:rsid w:val="00F47132"/>
    <w:rsid w:val="00F47365"/>
    <w:rsid w:val="00F47728"/>
    <w:rsid w:val="00F478CF"/>
    <w:rsid w:val="00F47AF4"/>
    <w:rsid w:val="00F47AFE"/>
    <w:rsid w:val="00F47C37"/>
    <w:rsid w:val="00F47CBA"/>
    <w:rsid w:val="00F47CF5"/>
    <w:rsid w:val="00F50020"/>
    <w:rsid w:val="00F50218"/>
    <w:rsid w:val="00F50671"/>
    <w:rsid w:val="00F50849"/>
    <w:rsid w:val="00F50E7F"/>
    <w:rsid w:val="00F50E91"/>
    <w:rsid w:val="00F50F85"/>
    <w:rsid w:val="00F513BA"/>
    <w:rsid w:val="00F51447"/>
    <w:rsid w:val="00F514EF"/>
    <w:rsid w:val="00F516F4"/>
    <w:rsid w:val="00F517D8"/>
    <w:rsid w:val="00F517FC"/>
    <w:rsid w:val="00F51805"/>
    <w:rsid w:val="00F518D2"/>
    <w:rsid w:val="00F51BFC"/>
    <w:rsid w:val="00F51DB9"/>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532C"/>
    <w:rsid w:val="00F553D1"/>
    <w:rsid w:val="00F55847"/>
    <w:rsid w:val="00F558E3"/>
    <w:rsid w:val="00F55AC5"/>
    <w:rsid w:val="00F55BD7"/>
    <w:rsid w:val="00F562A5"/>
    <w:rsid w:val="00F564B4"/>
    <w:rsid w:val="00F565D8"/>
    <w:rsid w:val="00F566CC"/>
    <w:rsid w:val="00F56751"/>
    <w:rsid w:val="00F56C39"/>
    <w:rsid w:val="00F56D31"/>
    <w:rsid w:val="00F56D4C"/>
    <w:rsid w:val="00F57183"/>
    <w:rsid w:val="00F57347"/>
    <w:rsid w:val="00F5765A"/>
    <w:rsid w:val="00F579A5"/>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AC9"/>
    <w:rsid w:val="00F62FE5"/>
    <w:rsid w:val="00F63005"/>
    <w:rsid w:val="00F63083"/>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058"/>
    <w:rsid w:val="00F6515A"/>
    <w:rsid w:val="00F651C1"/>
    <w:rsid w:val="00F65713"/>
    <w:rsid w:val="00F657CF"/>
    <w:rsid w:val="00F65961"/>
    <w:rsid w:val="00F65E59"/>
    <w:rsid w:val="00F65E8A"/>
    <w:rsid w:val="00F65E91"/>
    <w:rsid w:val="00F660B8"/>
    <w:rsid w:val="00F6617D"/>
    <w:rsid w:val="00F66709"/>
    <w:rsid w:val="00F668FA"/>
    <w:rsid w:val="00F669E3"/>
    <w:rsid w:val="00F669E6"/>
    <w:rsid w:val="00F66AF7"/>
    <w:rsid w:val="00F672EB"/>
    <w:rsid w:val="00F67493"/>
    <w:rsid w:val="00F6753C"/>
    <w:rsid w:val="00F676B8"/>
    <w:rsid w:val="00F67755"/>
    <w:rsid w:val="00F67906"/>
    <w:rsid w:val="00F679D0"/>
    <w:rsid w:val="00F67A24"/>
    <w:rsid w:val="00F67A85"/>
    <w:rsid w:val="00F67A8D"/>
    <w:rsid w:val="00F67D0D"/>
    <w:rsid w:val="00F70298"/>
    <w:rsid w:val="00F7063E"/>
    <w:rsid w:val="00F70DB6"/>
    <w:rsid w:val="00F71026"/>
    <w:rsid w:val="00F71042"/>
    <w:rsid w:val="00F710A0"/>
    <w:rsid w:val="00F710D9"/>
    <w:rsid w:val="00F7122E"/>
    <w:rsid w:val="00F71656"/>
    <w:rsid w:val="00F71893"/>
    <w:rsid w:val="00F71976"/>
    <w:rsid w:val="00F71B34"/>
    <w:rsid w:val="00F71DC2"/>
    <w:rsid w:val="00F71DC4"/>
    <w:rsid w:val="00F71F79"/>
    <w:rsid w:val="00F720EE"/>
    <w:rsid w:val="00F721A1"/>
    <w:rsid w:val="00F724AB"/>
    <w:rsid w:val="00F724E3"/>
    <w:rsid w:val="00F725A1"/>
    <w:rsid w:val="00F727AA"/>
    <w:rsid w:val="00F729F2"/>
    <w:rsid w:val="00F72C94"/>
    <w:rsid w:val="00F731BE"/>
    <w:rsid w:val="00F7338F"/>
    <w:rsid w:val="00F73885"/>
    <w:rsid w:val="00F73C88"/>
    <w:rsid w:val="00F73F43"/>
    <w:rsid w:val="00F7430B"/>
    <w:rsid w:val="00F74344"/>
    <w:rsid w:val="00F7464A"/>
    <w:rsid w:val="00F74650"/>
    <w:rsid w:val="00F74664"/>
    <w:rsid w:val="00F74791"/>
    <w:rsid w:val="00F747FD"/>
    <w:rsid w:val="00F749BC"/>
    <w:rsid w:val="00F74A7A"/>
    <w:rsid w:val="00F757F9"/>
    <w:rsid w:val="00F75911"/>
    <w:rsid w:val="00F7591E"/>
    <w:rsid w:val="00F7596A"/>
    <w:rsid w:val="00F75C0B"/>
    <w:rsid w:val="00F75E86"/>
    <w:rsid w:val="00F76043"/>
    <w:rsid w:val="00F76297"/>
    <w:rsid w:val="00F763B4"/>
    <w:rsid w:val="00F763DF"/>
    <w:rsid w:val="00F77028"/>
    <w:rsid w:val="00F77308"/>
    <w:rsid w:val="00F7756B"/>
    <w:rsid w:val="00F778FD"/>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D7"/>
    <w:rsid w:val="00F840F6"/>
    <w:rsid w:val="00F840FD"/>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74E"/>
    <w:rsid w:val="00F879C6"/>
    <w:rsid w:val="00F87C92"/>
    <w:rsid w:val="00F87CCB"/>
    <w:rsid w:val="00F87D07"/>
    <w:rsid w:val="00F87D16"/>
    <w:rsid w:val="00F87DE3"/>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1EC2"/>
    <w:rsid w:val="00F92174"/>
    <w:rsid w:val="00F9217F"/>
    <w:rsid w:val="00F923DB"/>
    <w:rsid w:val="00F92725"/>
    <w:rsid w:val="00F92821"/>
    <w:rsid w:val="00F92A1A"/>
    <w:rsid w:val="00F92A9F"/>
    <w:rsid w:val="00F92E16"/>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2E"/>
    <w:rsid w:val="00F965D9"/>
    <w:rsid w:val="00F96AF5"/>
    <w:rsid w:val="00F96BEC"/>
    <w:rsid w:val="00F96C26"/>
    <w:rsid w:val="00F96C7A"/>
    <w:rsid w:val="00F96E03"/>
    <w:rsid w:val="00F96E7C"/>
    <w:rsid w:val="00F96FA8"/>
    <w:rsid w:val="00F971BB"/>
    <w:rsid w:val="00F975B5"/>
    <w:rsid w:val="00F97666"/>
    <w:rsid w:val="00F9773E"/>
    <w:rsid w:val="00F97951"/>
    <w:rsid w:val="00F97C9B"/>
    <w:rsid w:val="00F97F06"/>
    <w:rsid w:val="00FA0509"/>
    <w:rsid w:val="00FA0946"/>
    <w:rsid w:val="00FA0998"/>
    <w:rsid w:val="00FA09A5"/>
    <w:rsid w:val="00FA0E7C"/>
    <w:rsid w:val="00FA0F96"/>
    <w:rsid w:val="00FA0FC4"/>
    <w:rsid w:val="00FA130C"/>
    <w:rsid w:val="00FA13F7"/>
    <w:rsid w:val="00FA1768"/>
    <w:rsid w:val="00FA17D6"/>
    <w:rsid w:val="00FA17D7"/>
    <w:rsid w:val="00FA1944"/>
    <w:rsid w:val="00FA1B1E"/>
    <w:rsid w:val="00FA1CBF"/>
    <w:rsid w:val="00FA1CE3"/>
    <w:rsid w:val="00FA1D4D"/>
    <w:rsid w:val="00FA1D8F"/>
    <w:rsid w:val="00FA1E2B"/>
    <w:rsid w:val="00FA1E74"/>
    <w:rsid w:val="00FA1EB0"/>
    <w:rsid w:val="00FA1EC3"/>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786"/>
    <w:rsid w:val="00FA5871"/>
    <w:rsid w:val="00FA589E"/>
    <w:rsid w:val="00FA5909"/>
    <w:rsid w:val="00FA5A96"/>
    <w:rsid w:val="00FA6225"/>
    <w:rsid w:val="00FA6376"/>
    <w:rsid w:val="00FA656D"/>
    <w:rsid w:val="00FA65C9"/>
    <w:rsid w:val="00FA6686"/>
    <w:rsid w:val="00FA66DB"/>
    <w:rsid w:val="00FA6975"/>
    <w:rsid w:val="00FA6A8C"/>
    <w:rsid w:val="00FA6C3F"/>
    <w:rsid w:val="00FA6EC7"/>
    <w:rsid w:val="00FA6F3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257"/>
    <w:rsid w:val="00FB6415"/>
    <w:rsid w:val="00FB67CA"/>
    <w:rsid w:val="00FB6A77"/>
    <w:rsid w:val="00FB6B95"/>
    <w:rsid w:val="00FB6BA8"/>
    <w:rsid w:val="00FB6E3A"/>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339"/>
    <w:rsid w:val="00FC1859"/>
    <w:rsid w:val="00FC1AB5"/>
    <w:rsid w:val="00FC1B4E"/>
    <w:rsid w:val="00FC20A2"/>
    <w:rsid w:val="00FC22FE"/>
    <w:rsid w:val="00FC23FA"/>
    <w:rsid w:val="00FC2539"/>
    <w:rsid w:val="00FC2742"/>
    <w:rsid w:val="00FC277A"/>
    <w:rsid w:val="00FC3680"/>
    <w:rsid w:val="00FC37F0"/>
    <w:rsid w:val="00FC3846"/>
    <w:rsid w:val="00FC3BBC"/>
    <w:rsid w:val="00FC3EEB"/>
    <w:rsid w:val="00FC4278"/>
    <w:rsid w:val="00FC4292"/>
    <w:rsid w:val="00FC4423"/>
    <w:rsid w:val="00FC47CD"/>
    <w:rsid w:val="00FC47D1"/>
    <w:rsid w:val="00FC484F"/>
    <w:rsid w:val="00FC4999"/>
    <w:rsid w:val="00FC4CA4"/>
    <w:rsid w:val="00FC4E3E"/>
    <w:rsid w:val="00FC4ED1"/>
    <w:rsid w:val="00FC4FA3"/>
    <w:rsid w:val="00FC545C"/>
    <w:rsid w:val="00FC553E"/>
    <w:rsid w:val="00FC58B2"/>
    <w:rsid w:val="00FC5C17"/>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1DD0"/>
    <w:rsid w:val="00FD1F73"/>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881"/>
    <w:rsid w:val="00FD5999"/>
    <w:rsid w:val="00FD5EAA"/>
    <w:rsid w:val="00FD6318"/>
    <w:rsid w:val="00FD64C5"/>
    <w:rsid w:val="00FD6A3D"/>
    <w:rsid w:val="00FD6F9D"/>
    <w:rsid w:val="00FD72D9"/>
    <w:rsid w:val="00FD73AE"/>
    <w:rsid w:val="00FD7AA4"/>
    <w:rsid w:val="00FD7B5C"/>
    <w:rsid w:val="00FD7D6B"/>
    <w:rsid w:val="00FE00DC"/>
    <w:rsid w:val="00FE03B5"/>
    <w:rsid w:val="00FE0477"/>
    <w:rsid w:val="00FE0657"/>
    <w:rsid w:val="00FE0C27"/>
    <w:rsid w:val="00FE11F7"/>
    <w:rsid w:val="00FE15F5"/>
    <w:rsid w:val="00FE1728"/>
    <w:rsid w:val="00FE17D8"/>
    <w:rsid w:val="00FE1B60"/>
    <w:rsid w:val="00FE20DE"/>
    <w:rsid w:val="00FE21E4"/>
    <w:rsid w:val="00FE22FE"/>
    <w:rsid w:val="00FE236E"/>
    <w:rsid w:val="00FE249E"/>
    <w:rsid w:val="00FE2509"/>
    <w:rsid w:val="00FE267E"/>
    <w:rsid w:val="00FE2B7B"/>
    <w:rsid w:val="00FE2BAC"/>
    <w:rsid w:val="00FE2D04"/>
    <w:rsid w:val="00FE3100"/>
    <w:rsid w:val="00FE3768"/>
    <w:rsid w:val="00FE3D47"/>
    <w:rsid w:val="00FE3F67"/>
    <w:rsid w:val="00FE4119"/>
    <w:rsid w:val="00FE41FE"/>
    <w:rsid w:val="00FE42C4"/>
    <w:rsid w:val="00FE477E"/>
    <w:rsid w:val="00FE47B0"/>
    <w:rsid w:val="00FE504D"/>
    <w:rsid w:val="00FE50DC"/>
    <w:rsid w:val="00FE5172"/>
    <w:rsid w:val="00FE5236"/>
    <w:rsid w:val="00FE586C"/>
    <w:rsid w:val="00FE5977"/>
    <w:rsid w:val="00FE5CB2"/>
    <w:rsid w:val="00FE64A7"/>
    <w:rsid w:val="00FE65DB"/>
    <w:rsid w:val="00FE6650"/>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1DA"/>
    <w:rsid w:val="00FF1455"/>
    <w:rsid w:val="00FF1716"/>
    <w:rsid w:val="00FF1920"/>
    <w:rsid w:val="00FF1ACF"/>
    <w:rsid w:val="00FF1B62"/>
    <w:rsid w:val="00FF1BAC"/>
    <w:rsid w:val="00FF202C"/>
    <w:rsid w:val="00FF2A88"/>
    <w:rsid w:val="00FF3446"/>
    <w:rsid w:val="00FF35AB"/>
    <w:rsid w:val="00FF37C5"/>
    <w:rsid w:val="00FF3A12"/>
    <w:rsid w:val="00FF3A5A"/>
    <w:rsid w:val="00FF3CFC"/>
    <w:rsid w:val="00FF3F99"/>
    <w:rsid w:val="00FF43AF"/>
    <w:rsid w:val="00FF4404"/>
    <w:rsid w:val="00FF48E0"/>
    <w:rsid w:val="00FF4913"/>
    <w:rsid w:val="00FF4F2C"/>
    <w:rsid w:val="00FF5026"/>
    <w:rsid w:val="00FF5173"/>
    <w:rsid w:val="00FF51D0"/>
    <w:rsid w:val="00FF52CC"/>
    <w:rsid w:val="00FF52E3"/>
    <w:rsid w:val="00FF5C81"/>
    <w:rsid w:val="00FF5D1A"/>
    <w:rsid w:val="00FF5D41"/>
    <w:rsid w:val="00FF609A"/>
    <w:rsid w:val="00FF625E"/>
    <w:rsid w:val="00FF6A5A"/>
    <w:rsid w:val="00FF6C5D"/>
    <w:rsid w:val="00FF6CF6"/>
    <w:rsid w:val="00FF6F08"/>
    <w:rsid w:val="00FF6FB2"/>
    <w:rsid w:val="00FF7090"/>
    <w:rsid w:val="00FF70CF"/>
    <w:rsid w:val="00FF72A3"/>
    <w:rsid w:val="00FF74BE"/>
    <w:rsid w:val="00FF78BB"/>
    <w:rsid w:val="00FF78DB"/>
    <w:rsid w:val="00FF7F1C"/>
    <w:rsid w:val="06CF9961"/>
    <w:rsid w:val="0A31C043"/>
    <w:rsid w:val="28AB0861"/>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889DD762-0979-4095-8BC2-799FD2F0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link w:val="EQChar"/>
    <w:qFormat/>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qFormat/>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character" w:customStyle="1" w:styleId="TALCar">
    <w:name w:val="TAL Car"/>
    <w:link w:val="TAL"/>
    <w:qFormat/>
    <w:rsid w:val="00171BA4"/>
    <w:rPr>
      <w:rFonts w:ascii="Arial" w:hAnsi="Arial"/>
      <w:sz w:val="18"/>
      <w:lang w:eastAsia="en-US"/>
    </w:rPr>
  </w:style>
  <w:style w:type="character" w:customStyle="1" w:styleId="B1Char1">
    <w:name w:val="B1 Char1"/>
    <w:qFormat/>
    <w:rsid w:val="00171BA4"/>
    <w:rPr>
      <w:rFonts w:eastAsia="Times New Roman"/>
    </w:rPr>
  </w:style>
  <w:style w:type="character" w:customStyle="1" w:styleId="B10">
    <w:name w:val="B1 (文字)"/>
    <w:qFormat/>
    <w:locked/>
    <w:rsid w:val="004F27C3"/>
    <w:rPr>
      <w:rFonts w:ascii="Times New Roman" w:eastAsia="Times New Roman" w:hAnsi="Times New Roman" w:cs="Times New Roman"/>
      <w:sz w:val="20"/>
      <w:szCs w:val="20"/>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35"/>
    <w:locked/>
    <w:rsid w:val="00382A74"/>
    <w:rPr>
      <w:rFonts w:ascii="Times New Roman" w:hAnsi="Times New Roman"/>
      <w:b/>
      <w:bCs/>
      <w:lang w:eastAsia="en-US"/>
    </w:rPr>
  </w:style>
  <w:style w:type="character" w:styleId="UnresolvedMention">
    <w:name w:val="Unresolved Mention"/>
    <w:basedOn w:val="DefaultParagraphFont"/>
    <w:uiPriority w:val="99"/>
    <w:unhideWhenUsed/>
    <w:rsid w:val="00382A74"/>
    <w:rPr>
      <w:color w:val="605E5C"/>
      <w:shd w:val="clear" w:color="auto" w:fill="E1DFDD"/>
    </w:rPr>
  </w:style>
  <w:style w:type="character" w:styleId="Mention">
    <w:name w:val="Mention"/>
    <w:basedOn w:val="DefaultParagraphFont"/>
    <w:uiPriority w:val="99"/>
    <w:unhideWhenUsed/>
    <w:rsid w:val="00382A74"/>
    <w:rPr>
      <w:color w:val="2B579A"/>
      <w:shd w:val="clear" w:color="auto" w:fill="E1DFDD"/>
    </w:rPr>
  </w:style>
  <w:style w:type="character" w:customStyle="1" w:styleId="EQChar">
    <w:name w:val="EQ Char"/>
    <w:link w:val="EQ"/>
    <w:qFormat/>
    <w:rsid w:val="003A073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58009569">
      <w:bodyDiv w:val="1"/>
      <w:marLeft w:val="0"/>
      <w:marRight w:val="0"/>
      <w:marTop w:val="0"/>
      <w:marBottom w:val="0"/>
      <w:divBdr>
        <w:top w:val="none" w:sz="0" w:space="0" w:color="auto"/>
        <w:left w:val="none" w:sz="0" w:space="0" w:color="auto"/>
        <w:bottom w:val="none" w:sz="0" w:space="0" w:color="auto"/>
        <w:right w:val="none" w:sz="0" w:space="0" w:color="auto"/>
      </w:divBdr>
      <w:divsChild>
        <w:div w:id="718477078">
          <w:marLeft w:val="446"/>
          <w:marRight w:val="0"/>
          <w:marTop w:val="0"/>
          <w:marBottom w:val="0"/>
          <w:divBdr>
            <w:top w:val="none" w:sz="0" w:space="0" w:color="auto"/>
            <w:left w:val="none" w:sz="0" w:space="0" w:color="auto"/>
            <w:bottom w:val="none" w:sz="0" w:space="0" w:color="auto"/>
            <w:right w:val="none" w:sz="0" w:space="0" w:color="auto"/>
          </w:divBdr>
        </w:div>
        <w:div w:id="1241912511">
          <w:marLeft w:val="446"/>
          <w:marRight w:val="0"/>
          <w:marTop w:val="0"/>
          <w:marBottom w:val="0"/>
          <w:divBdr>
            <w:top w:val="none" w:sz="0" w:space="0" w:color="auto"/>
            <w:left w:val="none" w:sz="0" w:space="0" w:color="auto"/>
            <w:bottom w:val="none" w:sz="0" w:space="0" w:color="auto"/>
            <w:right w:val="none" w:sz="0" w:space="0" w:color="auto"/>
          </w:divBdr>
        </w:div>
        <w:div w:id="1846166390">
          <w:marLeft w:val="446"/>
          <w:marRight w:val="0"/>
          <w:marTop w:val="0"/>
          <w:marBottom w:val="0"/>
          <w:divBdr>
            <w:top w:val="none" w:sz="0" w:space="0" w:color="auto"/>
            <w:left w:val="none" w:sz="0" w:space="0" w:color="auto"/>
            <w:bottom w:val="none" w:sz="0" w:space="0" w:color="auto"/>
            <w:right w:val="none" w:sz="0" w:space="0" w:color="auto"/>
          </w:divBdr>
        </w:div>
        <w:div w:id="2007785865">
          <w:marLeft w:val="446"/>
          <w:marRight w:val="0"/>
          <w:marTop w:val="0"/>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414225">
      <w:bodyDiv w:val="1"/>
      <w:marLeft w:val="0"/>
      <w:marRight w:val="0"/>
      <w:marTop w:val="0"/>
      <w:marBottom w:val="0"/>
      <w:divBdr>
        <w:top w:val="none" w:sz="0" w:space="0" w:color="auto"/>
        <w:left w:val="none" w:sz="0" w:space="0" w:color="auto"/>
        <w:bottom w:val="none" w:sz="0" w:space="0" w:color="auto"/>
        <w:right w:val="none" w:sz="0" w:space="0" w:color="auto"/>
      </w:divBdr>
      <w:divsChild>
        <w:div w:id="146089605">
          <w:marLeft w:val="446"/>
          <w:marRight w:val="0"/>
          <w:marTop w:val="0"/>
          <w:marBottom w:val="0"/>
          <w:divBdr>
            <w:top w:val="none" w:sz="0" w:space="0" w:color="auto"/>
            <w:left w:val="none" w:sz="0" w:space="0" w:color="auto"/>
            <w:bottom w:val="none" w:sz="0" w:space="0" w:color="auto"/>
            <w:right w:val="none" w:sz="0" w:space="0" w:color="auto"/>
          </w:divBdr>
        </w:div>
        <w:div w:id="574053614">
          <w:marLeft w:val="446"/>
          <w:marRight w:val="0"/>
          <w:marTop w:val="0"/>
          <w:marBottom w:val="0"/>
          <w:divBdr>
            <w:top w:val="none" w:sz="0" w:space="0" w:color="auto"/>
            <w:left w:val="none" w:sz="0" w:space="0" w:color="auto"/>
            <w:bottom w:val="none" w:sz="0" w:space="0" w:color="auto"/>
            <w:right w:val="none" w:sz="0" w:space="0" w:color="auto"/>
          </w:divBdr>
        </w:div>
        <w:div w:id="649021688">
          <w:marLeft w:val="446"/>
          <w:marRight w:val="0"/>
          <w:marTop w:val="0"/>
          <w:marBottom w:val="0"/>
          <w:divBdr>
            <w:top w:val="none" w:sz="0" w:space="0" w:color="auto"/>
            <w:left w:val="none" w:sz="0" w:space="0" w:color="auto"/>
            <w:bottom w:val="none" w:sz="0" w:space="0" w:color="auto"/>
            <w:right w:val="none" w:sz="0" w:space="0" w:color="auto"/>
          </w:divBdr>
        </w:div>
        <w:div w:id="1390618715">
          <w:marLeft w:val="446"/>
          <w:marRight w:val="0"/>
          <w:marTop w:val="0"/>
          <w:marBottom w:val="0"/>
          <w:divBdr>
            <w:top w:val="none" w:sz="0" w:space="0" w:color="auto"/>
            <w:left w:val="none" w:sz="0" w:space="0" w:color="auto"/>
            <w:bottom w:val="none" w:sz="0" w:space="0" w:color="auto"/>
            <w:right w:val="none" w:sz="0" w:space="0" w:color="auto"/>
          </w:divBdr>
        </w:div>
      </w:divsChild>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486672370">
      <w:bodyDiv w:val="1"/>
      <w:marLeft w:val="0"/>
      <w:marRight w:val="0"/>
      <w:marTop w:val="0"/>
      <w:marBottom w:val="0"/>
      <w:divBdr>
        <w:top w:val="none" w:sz="0" w:space="0" w:color="auto"/>
        <w:left w:val="none" w:sz="0" w:space="0" w:color="auto"/>
        <w:bottom w:val="none" w:sz="0" w:space="0" w:color="auto"/>
        <w:right w:val="none" w:sz="0" w:space="0" w:color="auto"/>
      </w:divBdr>
      <w:divsChild>
        <w:div w:id="775518747">
          <w:marLeft w:val="274"/>
          <w:marRight w:val="0"/>
          <w:marTop w:val="24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95124498">
          <w:marLeft w:val="547"/>
          <w:marRight w:val="0"/>
          <w:marTop w:val="0"/>
          <w:marBottom w:val="0"/>
          <w:divBdr>
            <w:top w:val="none" w:sz="0" w:space="0" w:color="auto"/>
            <w:left w:val="none" w:sz="0" w:space="0" w:color="auto"/>
            <w:bottom w:val="none" w:sz="0" w:space="0" w:color="auto"/>
            <w:right w:val="none" w:sz="0" w:space="0" w:color="auto"/>
          </w:divBdr>
        </w:div>
        <w:div w:id="1033076320">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569913">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05647816">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251502304">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830370346">
          <w:marLeft w:val="547"/>
          <w:marRight w:val="0"/>
          <w:marTop w:val="0"/>
          <w:marBottom w:val="0"/>
          <w:divBdr>
            <w:top w:val="none" w:sz="0" w:space="0" w:color="auto"/>
            <w:left w:val="none" w:sz="0" w:space="0" w:color="auto"/>
            <w:bottom w:val="none" w:sz="0" w:space="0" w:color="auto"/>
            <w:right w:val="none" w:sz="0" w:space="0" w:color="auto"/>
          </w:divBdr>
        </w:div>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00709295">
      <w:bodyDiv w:val="1"/>
      <w:marLeft w:val="0"/>
      <w:marRight w:val="0"/>
      <w:marTop w:val="0"/>
      <w:marBottom w:val="0"/>
      <w:divBdr>
        <w:top w:val="none" w:sz="0" w:space="0" w:color="auto"/>
        <w:left w:val="none" w:sz="0" w:space="0" w:color="auto"/>
        <w:bottom w:val="none" w:sz="0" w:space="0" w:color="auto"/>
        <w:right w:val="none" w:sz="0" w:space="0" w:color="auto"/>
      </w:divBdr>
      <w:divsChild>
        <w:div w:id="212890831">
          <w:marLeft w:val="446"/>
          <w:marRight w:val="0"/>
          <w:marTop w:val="0"/>
          <w:marBottom w:val="0"/>
          <w:divBdr>
            <w:top w:val="none" w:sz="0" w:space="0" w:color="auto"/>
            <w:left w:val="none" w:sz="0" w:space="0" w:color="auto"/>
            <w:bottom w:val="none" w:sz="0" w:space="0" w:color="auto"/>
            <w:right w:val="none" w:sz="0" w:space="0" w:color="auto"/>
          </w:divBdr>
        </w:div>
        <w:div w:id="475339493">
          <w:marLeft w:val="446"/>
          <w:marRight w:val="0"/>
          <w:marTop w:val="0"/>
          <w:marBottom w:val="0"/>
          <w:divBdr>
            <w:top w:val="none" w:sz="0" w:space="0" w:color="auto"/>
            <w:left w:val="none" w:sz="0" w:space="0" w:color="auto"/>
            <w:bottom w:val="none" w:sz="0" w:space="0" w:color="auto"/>
            <w:right w:val="none" w:sz="0" w:space="0" w:color="auto"/>
          </w:divBdr>
        </w:div>
        <w:div w:id="1092430830">
          <w:marLeft w:val="446"/>
          <w:marRight w:val="0"/>
          <w:marTop w:val="0"/>
          <w:marBottom w:val="0"/>
          <w:divBdr>
            <w:top w:val="none" w:sz="0" w:space="0" w:color="auto"/>
            <w:left w:val="none" w:sz="0" w:space="0" w:color="auto"/>
            <w:bottom w:val="none" w:sz="0" w:space="0" w:color="auto"/>
            <w:right w:val="none" w:sz="0" w:space="0" w:color="auto"/>
          </w:divBdr>
        </w:div>
        <w:div w:id="1533689949">
          <w:marLeft w:val="446"/>
          <w:marRight w:val="0"/>
          <w:marTop w:val="0"/>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8507">
      <w:bodyDiv w:val="1"/>
      <w:marLeft w:val="0"/>
      <w:marRight w:val="0"/>
      <w:marTop w:val="0"/>
      <w:marBottom w:val="0"/>
      <w:divBdr>
        <w:top w:val="none" w:sz="0" w:space="0" w:color="auto"/>
        <w:left w:val="none" w:sz="0" w:space="0" w:color="auto"/>
        <w:bottom w:val="none" w:sz="0" w:space="0" w:color="auto"/>
        <w:right w:val="none" w:sz="0" w:space="0" w:color="auto"/>
      </w:divBdr>
      <w:divsChild>
        <w:div w:id="1356735286">
          <w:marLeft w:val="1210"/>
          <w:marRight w:val="0"/>
          <w:marTop w:val="77"/>
          <w:marBottom w:val="0"/>
          <w:divBdr>
            <w:top w:val="none" w:sz="0" w:space="0" w:color="auto"/>
            <w:left w:val="none" w:sz="0" w:space="0" w:color="auto"/>
            <w:bottom w:val="none" w:sz="0" w:space="0" w:color="auto"/>
            <w:right w:val="none" w:sz="0" w:space="0" w:color="auto"/>
          </w:divBdr>
        </w:div>
      </w:divsChild>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116448">
      <w:bodyDiv w:val="1"/>
      <w:marLeft w:val="0"/>
      <w:marRight w:val="0"/>
      <w:marTop w:val="0"/>
      <w:marBottom w:val="0"/>
      <w:divBdr>
        <w:top w:val="none" w:sz="0" w:space="0" w:color="auto"/>
        <w:left w:val="none" w:sz="0" w:space="0" w:color="auto"/>
        <w:bottom w:val="none" w:sz="0" w:space="0" w:color="auto"/>
        <w:right w:val="none" w:sz="0" w:space="0" w:color="auto"/>
      </w:divBdr>
      <w:divsChild>
        <w:div w:id="224489366">
          <w:marLeft w:val="547"/>
          <w:marRight w:val="0"/>
          <w:marTop w:val="45"/>
          <w:marBottom w:val="45"/>
          <w:divBdr>
            <w:top w:val="none" w:sz="0" w:space="0" w:color="auto"/>
            <w:left w:val="none" w:sz="0" w:space="0" w:color="auto"/>
            <w:bottom w:val="none" w:sz="0" w:space="0" w:color="auto"/>
            <w:right w:val="none" w:sz="0" w:space="0" w:color="auto"/>
          </w:divBdr>
        </w:div>
        <w:div w:id="393432792">
          <w:marLeft w:val="274"/>
          <w:marRight w:val="0"/>
          <w:marTop w:val="180"/>
          <w:marBottom w:val="60"/>
          <w:divBdr>
            <w:top w:val="none" w:sz="0" w:space="0" w:color="auto"/>
            <w:left w:val="none" w:sz="0" w:space="0" w:color="auto"/>
            <w:bottom w:val="none" w:sz="0" w:space="0" w:color="auto"/>
            <w:right w:val="none" w:sz="0" w:space="0" w:color="auto"/>
          </w:divBdr>
        </w:div>
        <w:div w:id="1630891003">
          <w:marLeft w:val="547"/>
          <w:marRight w:val="0"/>
          <w:marTop w:val="45"/>
          <w:marBottom w:val="45"/>
          <w:divBdr>
            <w:top w:val="none" w:sz="0" w:space="0" w:color="auto"/>
            <w:left w:val="none" w:sz="0" w:space="0" w:color="auto"/>
            <w:bottom w:val="none" w:sz="0" w:space="0" w:color="auto"/>
            <w:right w:val="none" w:sz="0" w:space="0" w:color="auto"/>
          </w:divBdr>
        </w:div>
        <w:div w:id="1799101901">
          <w:marLeft w:val="547"/>
          <w:marRight w:val="0"/>
          <w:marTop w:val="45"/>
          <w:marBottom w:val="45"/>
          <w:divBdr>
            <w:top w:val="none" w:sz="0" w:space="0" w:color="auto"/>
            <w:left w:val="none" w:sz="0" w:space="0" w:color="auto"/>
            <w:bottom w:val="none" w:sz="0" w:space="0" w:color="auto"/>
            <w:right w:val="none" w:sz="0" w:space="0" w:color="auto"/>
          </w:divBdr>
        </w:div>
      </w:divsChild>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HR33RHYHUWRF-507899316-21296</_dlc_DocId>
    <_dlc_DocIdUrl xmlns="ca125759-a0e7-4469-93e0-e34bba23bda5">
      <Url>https://qualcomm.sharepoint.com/teams/pentari/_layouts/15/DocIdRedir.aspx?ID=HR33RHYHUWRF-507899316-21296</Url>
      <Description>HR33RHYHUWRF-507899316-21296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4174F8-9E98-4B38-986B-805D195C6450}">
  <ds:schemaRefs>
    <ds:schemaRef ds:uri="http://schemas.microsoft.com/sharepoint/events"/>
  </ds:schemaRefs>
</ds:datastoreItem>
</file>

<file path=customXml/itemProps2.xml><?xml version="1.0" encoding="utf-8"?>
<ds:datastoreItem xmlns:ds="http://schemas.openxmlformats.org/officeDocument/2006/customXml" ds:itemID="{C4116BF6-905F-422D-8D4D-ADEB601EA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ACFC0-2839-42C2-A638-130D4515B664}">
  <ds:schemaRefs>
    <ds:schemaRef ds:uri="http://schemas.microsoft.com/sharepoint/v3/contenttype/forms"/>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1226</TotalTime>
  <Pages>10</Pages>
  <Words>4293</Words>
  <Characters>24473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Yi Huang</cp:lastModifiedBy>
  <cp:revision>3037</cp:revision>
  <cp:lastPrinted>2014-11-07T05:38:00Z</cp:lastPrinted>
  <dcterms:created xsi:type="dcterms:W3CDTF">2018-08-11T00:58:00Z</dcterms:created>
  <dcterms:modified xsi:type="dcterms:W3CDTF">2023-02-17T19:48:00Z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b37b4116-5e61-4a9b-a4e2-ac64338611bf</vt:lpwstr>
  </property>
  <property fmtid="{D5CDD505-2E9C-101B-9397-08002B2CF9AE}" pid="3" name="ContentTypeId">
    <vt:lpwstr>0x010100FE4CD02E0E3519489CB07822D2A7BFAC</vt:lpwstr>
  </property>
  <property fmtid="{D5CDD505-2E9C-101B-9397-08002B2CF9AE}" pid="4" name="MediaServiceImageTags">
    <vt:lpwstr/>
  </property>
</Properties>
</file>